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C0" w:rsidRDefault="0048449B" w:rsidP="0048449B">
      <w:pPr>
        <w:jc w:val="center"/>
        <w:rPr>
          <w:rFonts w:ascii="Sylfaen" w:hAnsi="Sylfaen"/>
          <w:b/>
          <w:sz w:val="28"/>
          <w:szCs w:val="28"/>
        </w:rPr>
      </w:pPr>
      <w:r w:rsidRPr="0048449B">
        <w:rPr>
          <w:rFonts w:ascii="Sylfaen" w:hAnsi="Sylfaen"/>
          <w:b/>
          <w:sz w:val="28"/>
          <w:szCs w:val="28"/>
          <w:lang w:val="ka-GE"/>
        </w:rPr>
        <w:t>კომენტარები და მოსაზრებები „</w:t>
      </w:r>
      <w:r w:rsidR="001D1383">
        <w:rPr>
          <w:rFonts w:ascii="Sylfaen" w:hAnsi="Sylfaen"/>
          <w:b/>
          <w:sz w:val="28"/>
          <w:szCs w:val="28"/>
          <w:lang w:val="ka-GE"/>
        </w:rPr>
        <w:t xml:space="preserve">პარტნიორობა </w:t>
      </w:r>
      <w:r w:rsidRPr="0048449B">
        <w:rPr>
          <w:rFonts w:ascii="Sylfaen" w:hAnsi="Sylfaen"/>
          <w:b/>
          <w:sz w:val="28"/>
          <w:szCs w:val="28"/>
          <w:lang w:val="ka-GE"/>
        </w:rPr>
        <w:t>ღია მ</w:t>
      </w:r>
      <w:r w:rsidR="001D1383">
        <w:rPr>
          <w:rFonts w:ascii="Sylfaen" w:hAnsi="Sylfaen"/>
          <w:b/>
          <w:sz w:val="28"/>
          <w:szCs w:val="28"/>
          <w:lang w:val="ka-GE"/>
        </w:rPr>
        <w:t>მართველობისთვის</w:t>
      </w:r>
      <w:r w:rsidRPr="0048449B">
        <w:rPr>
          <w:rFonts w:ascii="Sylfaen" w:hAnsi="Sylfaen"/>
          <w:b/>
          <w:sz w:val="28"/>
          <w:szCs w:val="28"/>
          <w:lang w:val="ka-GE"/>
        </w:rPr>
        <w:t>“ საქართველოს სამოქმედო გეგმასთან დაკავშირებით</w:t>
      </w:r>
    </w:p>
    <w:p w:rsidR="0049371E" w:rsidRDefault="0049371E" w:rsidP="0048449B">
      <w:pPr>
        <w:jc w:val="center"/>
        <w:rPr>
          <w:rFonts w:ascii="Sylfaen" w:hAnsi="Sylfaen"/>
          <w:b/>
          <w:sz w:val="28"/>
          <w:szCs w:val="28"/>
        </w:rPr>
      </w:pPr>
    </w:p>
    <w:p w:rsidR="0049371E" w:rsidRDefault="0049371E" w:rsidP="0048449B">
      <w:pPr>
        <w:jc w:val="center"/>
        <w:rPr>
          <w:rFonts w:ascii="Sylfaen" w:hAnsi="Sylfaen"/>
          <w:b/>
          <w:sz w:val="28"/>
          <w:szCs w:val="28"/>
        </w:rPr>
      </w:pPr>
      <w:r>
        <w:rPr>
          <w:rFonts w:ascii="Sylfaen" w:hAnsi="Sylfaen"/>
          <w:b/>
          <w:sz w:val="28"/>
          <w:szCs w:val="28"/>
          <w:lang w:val="ka-GE"/>
        </w:rPr>
        <w:t>ინფორმაციის თავისუფლების განვითრების ინსტიტუტი (</w:t>
      </w:r>
      <w:r>
        <w:rPr>
          <w:rFonts w:ascii="Sylfaen" w:hAnsi="Sylfaen"/>
          <w:b/>
          <w:sz w:val="28"/>
          <w:szCs w:val="28"/>
        </w:rPr>
        <w:t>IDFI</w:t>
      </w:r>
      <w:r>
        <w:rPr>
          <w:rFonts w:ascii="Sylfaen" w:hAnsi="Sylfaen"/>
          <w:b/>
          <w:sz w:val="28"/>
          <w:szCs w:val="28"/>
          <w:lang w:val="ka-GE"/>
        </w:rPr>
        <w:t>)</w:t>
      </w:r>
    </w:p>
    <w:p w:rsidR="00891D12" w:rsidRPr="00891D12" w:rsidRDefault="00891D12" w:rsidP="0048449B">
      <w:pPr>
        <w:jc w:val="center"/>
        <w:rPr>
          <w:rFonts w:ascii="Sylfaen" w:hAnsi="Sylfaen"/>
          <w:b/>
          <w:sz w:val="28"/>
          <w:szCs w:val="28"/>
        </w:rPr>
      </w:pPr>
      <w:r>
        <w:rPr>
          <w:rFonts w:ascii="Sylfaen" w:hAnsi="Sylfaen"/>
          <w:b/>
          <w:sz w:val="28"/>
          <w:szCs w:val="28"/>
        </w:rPr>
        <w:t>01.02.2012</w:t>
      </w:r>
    </w:p>
    <w:p w:rsidR="0048449B" w:rsidRDefault="0048449B" w:rsidP="0048449B">
      <w:pPr>
        <w:jc w:val="center"/>
        <w:rPr>
          <w:rFonts w:ascii="Sylfaen" w:hAnsi="Sylfaen"/>
          <w:b/>
          <w:sz w:val="28"/>
          <w:szCs w:val="28"/>
          <w:lang w:val="ka-GE"/>
        </w:rPr>
      </w:pPr>
    </w:p>
    <w:p w:rsidR="00872A17" w:rsidRDefault="00862AE8" w:rsidP="0048449B">
      <w:pPr>
        <w:jc w:val="both"/>
        <w:rPr>
          <w:rFonts w:ascii="Sylfaen" w:hAnsi="Sylfaen"/>
          <w:sz w:val="24"/>
          <w:szCs w:val="24"/>
        </w:rPr>
      </w:pPr>
      <w:r>
        <w:rPr>
          <w:rFonts w:ascii="Sylfaen" w:hAnsi="Sylfaen"/>
          <w:sz w:val="24"/>
          <w:szCs w:val="24"/>
          <w:lang w:val="ka-GE"/>
        </w:rPr>
        <w:t>აღნიშნული კომენტარები და მოსაზრებები შედგენილია იმ ფაქტობრივ მასალაზე დაყრდნობით, რომელიც „ინფორმაციის თავისუფლების განვითარების ინსტიტუტმა“</w:t>
      </w:r>
      <w:r w:rsidR="0049371E">
        <w:rPr>
          <w:rFonts w:ascii="Sylfaen" w:hAnsi="Sylfaen"/>
          <w:sz w:val="24"/>
          <w:szCs w:val="24"/>
        </w:rPr>
        <w:t xml:space="preserve"> (IDFI)</w:t>
      </w:r>
      <w:r>
        <w:rPr>
          <w:rFonts w:ascii="Sylfaen" w:hAnsi="Sylfaen"/>
          <w:sz w:val="24"/>
          <w:szCs w:val="24"/>
          <w:lang w:val="ka-GE"/>
        </w:rPr>
        <w:t xml:space="preserve"> </w:t>
      </w:r>
      <w:r w:rsidR="00872A17">
        <w:rPr>
          <w:rFonts w:ascii="Sylfaen" w:hAnsi="Sylfaen"/>
          <w:sz w:val="24"/>
          <w:szCs w:val="24"/>
          <w:lang w:val="ka-GE"/>
        </w:rPr>
        <w:t xml:space="preserve">საჯარო ინფორმაციის სახით </w:t>
      </w:r>
      <w:r>
        <w:rPr>
          <w:rFonts w:ascii="Sylfaen" w:hAnsi="Sylfaen"/>
          <w:sz w:val="24"/>
          <w:szCs w:val="24"/>
          <w:lang w:val="ka-GE"/>
        </w:rPr>
        <w:t>საქართველოს საგარეო საქმეთა სამინისტროდან</w:t>
      </w:r>
      <w:r w:rsidR="003F053E">
        <w:rPr>
          <w:rFonts w:ascii="Sylfaen" w:hAnsi="Sylfaen"/>
          <w:sz w:val="24"/>
          <w:szCs w:val="24"/>
        </w:rPr>
        <w:t xml:space="preserve"> </w:t>
      </w:r>
      <w:r w:rsidR="003F053E">
        <w:rPr>
          <w:rFonts w:ascii="Sylfaen" w:hAnsi="Sylfaen"/>
          <w:sz w:val="24"/>
          <w:szCs w:val="24"/>
          <w:lang w:val="ka-GE"/>
        </w:rPr>
        <w:t>მიიღო</w:t>
      </w:r>
      <w:r w:rsidR="00872A17">
        <w:rPr>
          <w:rFonts w:ascii="Sylfaen" w:hAnsi="Sylfaen"/>
          <w:sz w:val="24"/>
          <w:szCs w:val="24"/>
          <w:lang w:val="ka-GE"/>
        </w:rPr>
        <w:t xml:space="preserve">, </w:t>
      </w:r>
      <w:r>
        <w:rPr>
          <w:rFonts w:ascii="Sylfaen" w:hAnsi="Sylfaen"/>
          <w:sz w:val="24"/>
          <w:szCs w:val="24"/>
          <w:lang w:val="ka-GE"/>
        </w:rPr>
        <w:t xml:space="preserve">კერძოდ </w:t>
      </w:r>
      <w:r w:rsidR="00872A17">
        <w:rPr>
          <w:rFonts w:ascii="Sylfaen" w:hAnsi="Sylfaen"/>
          <w:sz w:val="24"/>
          <w:szCs w:val="24"/>
          <w:lang w:val="ka-GE"/>
        </w:rPr>
        <w:t xml:space="preserve">კი </w:t>
      </w:r>
      <w:r>
        <w:rPr>
          <w:rFonts w:ascii="Sylfaen" w:hAnsi="Sylfaen"/>
          <w:sz w:val="24"/>
          <w:szCs w:val="24"/>
          <w:lang w:val="ka-GE"/>
        </w:rPr>
        <w:t xml:space="preserve">2012 წლის 4 იანვარს ჩვენს მიერ გაგზავნილი </w:t>
      </w:r>
      <w:r>
        <w:rPr>
          <w:rFonts w:ascii="Sylfaen" w:hAnsi="Sylfaen"/>
          <w:sz w:val="24"/>
          <w:szCs w:val="24"/>
          <w:lang w:val="ru-RU"/>
        </w:rPr>
        <w:t xml:space="preserve">№20120103 </w:t>
      </w:r>
      <w:r>
        <w:rPr>
          <w:rFonts w:ascii="Sylfaen" w:hAnsi="Sylfaen"/>
          <w:sz w:val="24"/>
          <w:szCs w:val="24"/>
          <w:lang w:val="ka-GE"/>
        </w:rPr>
        <w:t xml:space="preserve">განცხადების პასუხად 2012 წლის 24 იანვარს </w:t>
      </w:r>
      <w:r w:rsidR="00872A17">
        <w:rPr>
          <w:rFonts w:ascii="Sylfaen" w:hAnsi="Sylfaen"/>
          <w:sz w:val="24"/>
          <w:szCs w:val="24"/>
          <w:lang w:val="ka-GE"/>
        </w:rPr>
        <w:t>საქართველოს საგარეო საქმეთა სამინისტროდან მიღებული პასუხის დანართში მითითებული ქართული მხარის მიერ შემუშავებული სამოქმედო გეგმის პროექტზე დაყრდნობით.</w:t>
      </w:r>
    </w:p>
    <w:p w:rsidR="00607558" w:rsidRDefault="00607558" w:rsidP="0048449B">
      <w:pPr>
        <w:jc w:val="both"/>
        <w:rPr>
          <w:rFonts w:ascii="Sylfaen" w:hAnsi="Sylfaen"/>
          <w:sz w:val="24"/>
          <w:szCs w:val="24"/>
          <w:lang w:val="ka-GE"/>
        </w:rPr>
      </w:pPr>
      <w:r>
        <w:rPr>
          <w:rFonts w:ascii="Sylfaen" w:hAnsi="Sylfaen"/>
          <w:sz w:val="24"/>
          <w:szCs w:val="24"/>
          <w:lang w:val="ka-GE"/>
        </w:rPr>
        <w:t>საქართველოს სამოქმედო გეგმის პროექტის მიმოხილვ</w:t>
      </w:r>
      <w:r w:rsidR="0049371E">
        <w:rPr>
          <w:rFonts w:ascii="Sylfaen" w:hAnsi="Sylfaen"/>
          <w:sz w:val="24"/>
          <w:szCs w:val="24"/>
          <w:lang w:val="ka-GE"/>
        </w:rPr>
        <w:t>ის</w:t>
      </w:r>
      <w:r w:rsidR="0049371E">
        <w:rPr>
          <w:rFonts w:ascii="Sylfaen" w:hAnsi="Sylfaen"/>
          <w:sz w:val="24"/>
          <w:szCs w:val="24"/>
        </w:rPr>
        <w:t xml:space="preserve"> </w:t>
      </w:r>
      <w:r w:rsidR="0049371E">
        <w:rPr>
          <w:rFonts w:ascii="Sylfaen" w:hAnsi="Sylfaen"/>
          <w:sz w:val="24"/>
          <w:szCs w:val="24"/>
          <w:lang w:val="ka-GE"/>
        </w:rPr>
        <w:t>დაწყებამდე</w:t>
      </w:r>
      <w:r>
        <w:rPr>
          <w:rFonts w:ascii="Sylfaen" w:hAnsi="Sylfaen"/>
          <w:sz w:val="24"/>
          <w:szCs w:val="24"/>
          <w:lang w:val="ka-GE"/>
        </w:rPr>
        <w:t xml:space="preserve">, აუცილებლად მიგვაჩნია ზოგადად </w:t>
      </w:r>
      <w:r w:rsidR="00680A26">
        <w:rPr>
          <w:rFonts w:ascii="Sylfaen" w:hAnsi="Sylfaen"/>
          <w:sz w:val="24"/>
          <w:szCs w:val="24"/>
          <w:lang w:val="ka-GE"/>
        </w:rPr>
        <w:t xml:space="preserve">მიმოვიხილოთ </w:t>
      </w:r>
      <w:r w:rsidR="001D1383">
        <w:rPr>
          <w:rFonts w:ascii="Sylfaen" w:hAnsi="Sylfaen"/>
          <w:sz w:val="24"/>
          <w:szCs w:val="24"/>
          <w:lang w:val="ka-GE"/>
        </w:rPr>
        <w:t xml:space="preserve">ინიციატივის </w:t>
      </w:r>
      <w:r>
        <w:rPr>
          <w:rFonts w:ascii="Sylfaen" w:hAnsi="Sylfaen"/>
          <w:sz w:val="24"/>
          <w:szCs w:val="24"/>
          <w:lang w:val="ka-GE"/>
        </w:rPr>
        <w:t>„</w:t>
      </w:r>
      <w:r w:rsidR="001D1383">
        <w:rPr>
          <w:rFonts w:ascii="Sylfaen" w:hAnsi="Sylfaen"/>
          <w:sz w:val="24"/>
          <w:szCs w:val="24"/>
          <w:lang w:val="ka-GE"/>
        </w:rPr>
        <w:t xml:space="preserve">პარტნიორობა </w:t>
      </w:r>
      <w:r>
        <w:rPr>
          <w:rFonts w:ascii="Sylfaen" w:hAnsi="Sylfaen"/>
          <w:sz w:val="24"/>
          <w:szCs w:val="24"/>
          <w:lang w:val="ka-GE"/>
        </w:rPr>
        <w:t xml:space="preserve">ღია </w:t>
      </w:r>
      <w:r w:rsidR="00680A26">
        <w:rPr>
          <w:rFonts w:ascii="Sylfaen" w:hAnsi="Sylfaen"/>
          <w:sz w:val="24"/>
          <w:szCs w:val="24"/>
          <w:lang w:val="ka-GE"/>
        </w:rPr>
        <w:t>მ</w:t>
      </w:r>
      <w:r w:rsidR="001D1383">
        <w:rPr>
          <w:rFonts w:ascii="Sylfaen" w:hAnsi="Sylfaen"/>
          <w:sz w:val="24"/>
          <w:szCs w:val="24"/>
          <w:lang w:val="ka-GE"/>
        </w:rPr>
        <w:t xml:space="preserve">მართველობისთვის“ </w:t>
      </w:r>
      <w:r w:rsidR="00680A26">
        <w:rPr>
          <w:rFonts w:ascii="Sylfaen" w:hAnsi="Sylfaen"/>
          <w:sz w:val="24"/>
          <w:szCs w:val="24"/>
          <w:lang w:val="ka-GE"/>
        </w:rPr>
        <w:t>შექმნის წინაპირობები. აღნიშნული აუცილებელია, იმისთვის, რომ საფუძვლიანად იქნეს განსაზღვრული ქვეყნის პრიორიტეტები საერთაშორისო თანამშრომლობის ფორმატში</w:t>
      </w:r>
      <w:r w:rsidR="002D1555">
        <w:rPr>
          <w:rFonts w:ascii="Sylfaen" w:hAnsi="Sylfaen"/>
          <w:sz w:val="24"/>
          <w:szCs w:val="24"/>
          <w:lang w:val="ka-GE"/>
        </w:rPr>
        <w:t xml:space="preserve"> საქართველოს ღირსეულად წარმოსაჩენად</w:t>
      </w:r>
      <w:r w:rsidR="00680A26">
        <w:rPr>
          <w:rFonts w:ascii="Sylfaen" w:hAnsi="Sylfaen"/>
          <w:sz w:val="24"/>
          <w:szCs w:val="24"/>
          <w:lang w:val="ka-GE"/>
        </w:rPr>
        <w:t xml:space="preserve">.  </w:t>
      </w:r>
    </w:p>
    <w:p w:rsidR="00101238" w:rsidRDefault="00101238" w:rsidP="00101238">
      <w:pPr>
        <w:jc w:val="both"/>
        <w:rPr>
          <w:rFonts w:ascii="Sylfaen" w:hAnsi="Sylfaen"/>
          <w:color w:val="000000"/>
          <w:sz w:val="24"/>
          <w:szCs w:val="24"/>
          <w:lang w:val="ka-GE"/>
        </w:rPr>
      </w:pPr>
      <w:r w:rsidRPr="00101238">
        <w:rPr>
          <w:rFonts w:ascii="Sylfaen" w:hAnsi="Sylfaen"/>
          <w:sz w:val="24"/>
          <w:szCs w:val="24"/>
          <w:lang w:val="ka-GE"/>
        </w:rPr>
        <w:t>„ღია მ</w:t>
      </w:r>
      <w:r w:rsidR="001D1383">
        <w:rPr>
          <w:rFonts w:ascii="Sylfaen" w:hAnsi="Sylfaen"/>
          <w:sz w:val="24"/>
          <w:szCs w:val="24"/>
          <w:lang w:val="ka-GE"/>
        </w:rPr>
        <w:t>მარელობის</w:t>
      </w:r>
      <w:r w:rsidRPr="00101238">
        <w:rPr>
          <w:rFonts w:ascii="Sylfaen" w:hAnsi="Sylfaen"/>
          <w:sz w:val="24"/>
          <w:szCs w:val="24"/>
          <w:lang w:val="ka-GE"/>
        </w:rPr>
        <w:t xml:space="preserve">“ ინიციატივა დაკავშირებულია საჯარო მმართველობის ისეთ ახალ ფორმასთან, როგორიც არის ელექტრონული დემოკრატია. </w:t>
      </w:r>
      <w:r w:rsidRPr="00101238">
        <w:rPr>
          <w:rFonts w:ascii="Sylfaen" w:hAnsi="Sylfaen"/>
          <w:b/>
          <w:color w:val="000000"/>
          <w:sz w:val="24"/>
          <w:szCs w:val="24"/>
          <w:lang w:val="ka-GE"/>
        </w:rPr>
        <w:t>ელექტრონული დემოკრატია დაფუძნებულია ელექტრონულ მმართველობაზე</w:t>
      </w:r>
      <w:r w:rsidRPr="00101238">
        <w:rPr>
          <w:rFonts w:ascii="Sylfaen" w:hAnsi="Sylfaen"/>
          <w:color w:val="000000"/>
          <w:sz w:val="24"/>
          <w:szCs w:val="24"/>
          <w:lang w:val="ka-GE"/>
        </w:rPr>
        <w:t xml:space="preserve"> და გულისხმობს თანამედროვე საინფორმაციო და საკომუნიკაციო ტექნოლოგიების  ურთიერთქმედებას, მათ ადაპტირებას დემოკრატიული ფასეულობების უნივერსალურ სტანდარტებთან. ელ-დემოკრატია მოითხოვს მთავრობების, ამომრჩევლების, პოლიტიკური პარტიებისა და სოციალური ჯგუფების ელექტრონული ფორმით ჩართულობას დემოკრატიულ პროცესებში. მკვიდრდება ურთიერთქმედების და ანგარიშვალდებულების უფრო აქტიური და მაღალი სტანდარტი. </w:t>
      </w:r>
    </w:p>
    <w:p w:rsidR="00CC07E7" w:rsidRPr="00101238" w:rsidRDefault="00CC07E7" w:rsidP="0049371E">
      <w:pPr>
        <w:jc w:val="both"/>
        <w:rPr>
          <w:rFonts w:ascii="Sylfaen" w:hAnsi="Sylfaen"/>
          <w:color w:val="000000"/>
          <w:sz w:val="24"/>
          <w:szCs w:val="24"/>
          <w:lang w:val="ka-GE"/>
        </w:rPr>
      </w:pPr>
      <w:r w:rsidRPr="00101238">
        <w:rPr>
          <w:rFonts w:ascii="Sylfaen" w:hAnsi="Sylfaen" w:cs="Sylfaen"/>
          <w:color w:val="000000"/>
          <w:sz w:val="24"/>
          <w:szCs w:val="24"/>
          <w:lang w:val="ka-GE"/>
        </w:rPr>
        <w:t>ელექტრონული</w:t>
      </w:r>
      <w:r w:rsidRPr="00101238">
        <w:rPr>
          <w:rFonts w:ascii="Sylfaen" w:hAnsi="Sylfaen"/>
          <w:color w:val="000000"/>
          <w:sz w:val="24"/>
          <w:szCs w:val="24"/>
          <w:lang w:val="ka-GE"/>
        </w:rPr>
        <w:t xml:space="preserve"> დემოკრატია ამკვიდრებს ხელისუფალსა და მოქალაქეს შორის ურთიერთობის სრულიად ახალ ფორმებს: </w:t>
      </w:r>
    </w:p>
    <w:p w:rsidR="00CC07E7" w:rsidRPr="00101238" w:rsidRDefault="00CC07E7" w:rsidP="00CC07E7">
      <w:pPr>
        <w:pStyle w:val="ListParagraph"/>
        <w:numPr>
          <w:ilvl w:val="0"/>
          <w:numId w:val="1"/>
        </w:numPr>
        <w:ind w:left="881"/>
        <w:jc w:val="both"/>
        <w:rPr>
          <w:rFonts w:ascii="Sylfaen" w:hAnsi="Sylfaen"/>
          <w:color w:val="000000"/>
          <w:sz w:val="24"/>
          <w:szCs w:val="24"/>
          <w:lang w:val="ka-GE"/>
        </w:rPr>
      </w:pPr>
      <w:r w:rsidRPr="00101238">
        <w:rPr>
          <w:rFonts w:ascii="Sylfaen" w:hAnsi="Sylfaen"/>
          <w:color w:val="000000"/>
          <w:sz w:val="24"/>
          <w:szCs w:val="24"/>
          <w:lang w:val="ka-GE"/>
        </w:rPr>
        <w:lastRenderedPageBreak/>
        <w:t>ელ-ჩართულობა (e-engagement) - საზოგადოების მონაწილეობა სახელმწიფო პოლიტიკის ფორმირებაში ელექტრონული ქსელების საშუალებით;</w:t>
      </w:r>
    </w:p>
    <w:p w:rsidR="00CC07E7" w:rsidRPr="00CC07E7" w:rsidRDefault="00CC07E7" w:rsidP="00CC07E7">
      <w:pPr>
        <w:pStyle w:val="ListParagraph"/>
        <w:numPr>
          <w:ilvl w:val="0"/>
          <w:numId w:val="1"/>
        </w:numPr>
        <w:ind w:left="881"/>
        <w:jc w:val="both"/>
        <w:rPr>
          <w:rFonts w:ascii="Sylfaen" w:hAnsi="Sylfaen"/>
          <w:sz w:val="24"/>
          <w:szCs w:val="24"/>
          <w:lang w:val="ka-GE"/>
        </w:rPr>
      </w:pPr>
      <w:r w:rsidRPr="00CC07E7">
        <w:rPr>
          <w:rFonts w:ascii="Sylfaen" w:hAnsi="Sylfaen"/>
          <w:color w:val="000000"/>
          <w:sz w:val="24"/>
          <w:szCs w:val="24"/>
          <w:lang w:val="ka-GE"/>
        </w:rPr>
        <w:t>ელ-კონსულტაცია (e-consultation) - ელექტრონული ინტერაქტივი საჯარო მოხელეებს, მოქალაქეებსა და დაინტერესებულ ჯგუფებს შორის;</w:t>
      </w:r>
    </w:p>
    <w:p w:rsidR="00CC07E7" w:rsidRPr="00CC07E7" w:rsidRDefault="00CC07E7" w:rsidP="00CC07E7">
      <w:pPr>
        <w:pStyle w:val="ListParagraph"/>
        <w:numPr>
          <w:ilvl w:val="0"/>
          <w:numId w:val="1"/>
        </w:numPr>
        <w:ind w:left="881"/>
        <w:jc w:val="both"/>
        <w:rPr>
          <w:rFonts w:ascii="Sylfaen" w:hAnsi="Sylfaen"/>
          <w:sz w:val="24"/>
          <w:szCs w:val="24"/>
          <w:lang w:val="ka-GE"/>
        </w:rPr>
      </w:pPr>
      <w:r w:rsidRPr="00CC07E7">
        <w:rPr>
          <w:rFonts w:ascii="Sylfaen" w:hAnsi="Sylfaen"/>
          <w:color w:val="000000"/>
          <w:sz w:val="24"/>
          <w:szCs w:val="24"/>
          <w:lang w:val="ka-GE"/>
        </w:rPr>
        <w:t>ე</w:t>
      </w:r>
      <w:r w:rsidRPr="00CC07E7">
        <w:rPr>
          <w:rFonts w:ascii="Sylfaen" w:hAnsi="Sylfaen"/>
          <w:sz w:val="24"/>
          <w:szCs w:val="24"/>
          <w:lang w:val="ka-GE"/>
        </w:rPr>
        <w:t>ლ-მმართულობა</w:t>
      </w:r>
      <w:r w:rsidRPr="00CC07E7">
        <w:rPr>
          <w:rFonts w:ascii="Sylfaen" w:hAnsi="Sylfaen"/>
          <w:color w:val="000000"/>
          <w:sz w:val="24"/>
          <w:szCs w:val="24"/>
          <w:lang w:val="ka-GE"/>
        </w:rPr>
        <w:t xml:space="preserve"> (e-controllership) - სახელმწიფო ორგანოების ხარჯების, საქმიანობისა და მომსახურების ხარისხის ელექტრონული მართვა და კონტროლი</w:t>
      </w:r>
      <w:r>
        <w:rPr>
          <w:rFonts w:ascii="Sylfaen" w:hAnsi="Sylfaen"/>
          <w:color w:val="000000"/>
          <w:sz w:val="24"/>
          <w:szCs w:val="24"/>
          <w:lang w:val="ka-GE"/>
        </w:rPr>
        <w:t>.</w:t>
      </w:r>
    </w:p>
    <w:p w:rsidR="00101238" w:rsidRDefault="00101238" w:rsidP="00101238">
      <w:pPr>
        <w:jc w:val="both"/>
        <w:rPr>
          <w:rFonts w:ascii="Sylfaen" w:hAnsi="Sylfaen"/>
          <w:color w:val="000000"/>
          <w:sz w:val="24"/>
          <w:szCs w:val="24"/>
          <w:lang w:val="ka-GE"/>
        </w:rPr>
      </w:pPr>
      <w:r w:rsidRPr="00101238">
        <w:rPr>
          <w:rFonts w:ascii="Sylfaen" w:hAnsi="Sylfaen"/>
          <w:color w:val="000000"/>
          <w:sz w:val="24"/>
          <w:szCs w:val="24"/>
          <w:lang w:val="ka-GE"/>
        </w:rPr>
        <w:t>ამავე დროს ელექტრონული დემოკრატიის, ისევე როგორც წარმომადგენლობითი დემოკრატიის, ერთ-ერთი მნიშვნელოვანი ქვაკუთხედია ხელისუფლების გამჭვირვალობა, რადგანაც, მხოლოდ ურთიერთნდობაზე და ხელისუფლების ანგარიშვალდებულებაზე დაფუძნებულ საზოგადოებას</w:t>
      </w:r>
      <w:r w:rsidRPr="00101238">
        <w:rPr>
          <w:rFonts w:ascii="Sylfaen" w:hAnsi="Sylfaen"/>
          <w:sz w:val="24"/>
          <w:szCs w:val="24"/>
          <w:lang w:val="ka-GE"/>
        </w:rPr>
        <w:t xml:space="preserve"> ძალუძს</w:t>
      </w:r>
      <w:r w:rsidRPr="00101238">
        <w:rPr>
          <w:rFonts w:ascii="Sylfaen" w:hAnsi="Sylfaen"/>
          <w:color w:val="000000"/>
          <w:sz w:val="24"/>
          <w:szCs w:val="24"/>
          <w:lang w:val="ka-GE"/>
        </w:rPr>
        <w:t xml:space="preserve"> დემოკრატიულ პრინციპებზე ფუნქციონირებადი სახელმწიფოს მართვა. </w:t>
      </w:r>
    </w:p>
    <w:p w:rsidR="00101238" w:rsidRDefault="00101238" w:rsidP="00101238">
      <w:pPr>
        <w:jc w:val="both"/>
        <w:rPr>
          <w:rFonts w:ascii="Sylfaen" w:hAnsi="Sylfaen"/>
          <w:color w:val="000000"/>
          <w:sz w:val="24"/>
          <w:szCs w:val="24"/>
          <w:lang w:val="ka-GE"/>
        </w:rPr>
      </w:pPr>
      <w:r w:rsidRPr="00101238">
        <w:rPr>
          <w:rFonts w:ascii="Sylfaen" w:hAnsi="Sylfaen"/>
          <w:color w:val="000000"/>
          <w:sz w:val="24"/>
          <w:szCs w:val="24"/>
          <w:lang w:val="ka-GE"/>
        </w:rPr>
        <w:t xml:space="preserve">გვსურს აქვე აღვნიშნოთ, რომ ელექტრონული მმართველობის კონცეფცია, მისი თავდაპირველი სახით, </w:t>
      </w:r>
      <w:r w:rsidRPr="0049371E">
        <w:rPr>
          <w:rFonts w:ascii="Sylfaen" w:hAnsi="Sylfaen"/>
          <w:b/>
          <w:color w:val="000000"/>
          <w:sz w:val="24"/>
          <w:szCs w:val="24"/>
          <w:lang w:val="ka-GE"/>
        </w:rPr>
        <w:t>ნაკლებ ყურადღებას უთმობდა ელ-გამჭვირვალობის კომპონენტის განვითარებას</w:t>
      </w:r>
      <w:r w:rsidRPr="00101238">
        <w:rPr>
          <w:rFonts w:ascii="Sylfaen" w:hAnsi="Sylfaen"/>
          <w:color w:val="000000"/>
          <w:sz w:val="24"/>
          <w:szCs w:val="24"/>
          <w:lang w:val="ka-GE"/>
        </w:rPr>
        <w:t xml:space="preserve">, ვინაიდან ორიენტირებული იყო ელექტრონული მომსახურების გაწევით ადმინისტრაციული ხარჯების შემცირებასა და მმართველობის ეფექტურობის ხარისხის გაუმჯობესებისკენ. ამის ერთ-ერთი მიზეზი შესაბამისი საკანონმდებლო ნორმების/რეგულაციების არ-არსებობაც იყო, რაც შექმნიდა ელექტრონული გამჭვირვალობის დამკვიდრებისთვის  აუცილებელ სამართლებრივ ბაზას. თუმცა, 2008 წელს დაწყებულმა მსოფლიო ეკონომიკურმა კრიზისმა ბევრი რამ შეცვალა ამ მიმართულებით. პირველ რიგში ეს ცვლილებები გამოწვეული იყო ბიზნეს და სახელმწიფო სექტორისადმი საზოგადოების ნდობის </w:t>
      </w:r>
      <w:r w:rsidRPr="00101238">
        <w:rPr>
          <w:rFonts w:ascii="Sylfaen" w:hAnsi="Sylfaen"/>
          <w:sz w:val="24"/>
          <w:szCs w:val="24"/>
          <w:lang w:val="ka-GE"/>
        </w:rPr>
        <w:t>უპრეცედენტო</w:t>
      </w:r>
      <w:r w:rsidRPr="00101238">
        <w:rPr>
          <w:rFonts w:ascii="Sylfaen" w:hAnsi="Sylfaen"/>
          <w:color w:val="000000"/>
          <w:sz w:val="24"/>
          <w:szCs w:val="24"/>
          <w:lang w:val="ka-GE"/>
        </w:rPr>
        <w:t xml:space="preserve"> ვარდნით. სწორედ გლობალური ეკონომიკური კრიზისის ფონზე წამყვანი დემოკრატიული ქვეყნები დარწმუნდნენ ელ-გამჭვირვალობის ახალი სტანდარტების დამკვიდრების აუცილებლობაში. </w:t>
      </w:r>
      <w:r>
        <w:rPr>
          <w:rFonts w:ascii="Sylfaen" w:hAnsi="Sylfaen"/>
          <w:color w:val="000000"/>
          <w:sz w:val="24"/>
          <w:szCs w:val="24"/>
          <w:lang w:val="ka-GE"/>
        </w:rPr>
        <w:t xml:space="preserve">აღნიშნული ფორმულირებული იქნა </w:t>
      </w:r>
      <w:r w:rsidRPr="00101238">
        <w:rPr>
          <w:rFonts w:ascii="Sylfaen" w:hAnsi="Sylfaen"/>
          <w:color w:val="000000"/>
          <w:sz w:val="24"/>
          <w:szCs w:val="24"/>
          <w:lang w:val="ka-GE"/>
        </w:rPr>
        <w:t>აშშ-ის პრეზიდენტის ინოვაციური სტრატეგია</w:t>
      </w:r>
      <w:r>
        <w:rPr>
          <w:rFonts w:ascii="Sylfaen" w:hAnsi="Sylfaen"/>
          <w:color w:val="000000"/>
          <w:sz w:val="24"/>
          <w:szCs w:val="24"/>
          <w:lang w:val="ka-GE"/>
        </w:rPr>
        <w:t>ში</w:t>
      </w:r>
      <w:r w:rsidRPr="00101238">
        <w:rPr>
          <w:rFonts w:ascii="Sylfaen" w:hAnsi="Sylfaen"/>
          <w:color w:val="000000"/>
          <w:sz w:val="24"/>
          <w:szCs w:val="24"/>
          <w:lang w:val="ka-GE"/>
        </w:rPr>
        <w:t xml:space="preserve"> „გამჭვირვალე და ღია მ</w:t>
      </w:r>
      <w:r w:rsidR="001D1383">
        <w:rPr>
          <w:rFonts w:ascii="Sylfaen" w:hAnsi="Sylfaen"/>
          <w:color w:val="000000"/>
          <w:sz w:val="24"/>
          <w:szCs w:val="24"/>
          <w:lang w:val="ka-GE"/>
        </w:rPr>
        <w:t>მართველობის</w:t>
      </w:r>
      <w:r w:rsidRPr="00101238">
        <w:rPr>
          <w:rFonts w:ascii="Sylfaen" w:hAnsi="Sylfaen"/>
          <w:color w:val="000000"/>
          <w:sz w:val="24"/>
          <w:szCs w:val="24"/>
          <w:lang w:val="ka-GE"/>
        </w:rPr>
        <w:t xml:space="preserve"> ინიციატივა“ (</w:t>
      </w:r>
      <w:r w:rsidRPr="00101238">
        <w:rPr>
          <w:rFonts w:ascii="Sylfaen" w:hAnsi="Sylfaen"/>
          <w:color w:val="000000"/>
          <w:sz w:val="24"/>
          <w:szCs w:val="24"/>
        </w:rPr>
        <w:t>Open Government</w:t>
      </w:r>
      <w:r w:rsidRPr="00101238">
        <w:rPr>
          <w:rFonts w:ascii="Sylfaen" w:hAnsi="Sylfaen"/>
          <w:color w:val="000000"/>
          <w:sz w:val="24"/>
          <w:szCs w:val="24"/>
          <w:lang w:val="ka-GE"/>
        </w:rPr>
        <w:t xml:space="preserve"> </w:t>
      </w:r>
      <w:r w:rsidRPr="00101238">
        <w:rPr>
          <w:rFonts w:ascii="Sylfaen" w:hAnsi="Sylfaen"/>
          <w:color w:val="000000"/>
          <w:sz w:val="24"/>
          <w:szCs w:val="24"/>
        </w:rPr>
        <w:t>Initiative</w:t>
      </w:r>
      <w:r w:rsidRPr="00101238">
        <w:rPr>
          <w:rFonts w:ascii="Sylfaen" w:hAnsi="Sylfaen"/>
          <w:color w:val="000000"/>
          <w:sz w:val="24"/>
          <w:szCs w:val="24"/>
          <w:lang w:val="ka-GE"/>
        </w:rPr>
        <w:t>)</w:t>
      </w:r>
      <w:r w:rsidRPr="00101238">
        <w:rPr>
          <w:rFonts w:ascii="Sylfaen" w:hAnsi="Sylfaen"/>
          <w:color w:val="000000"/>
          <w:sz w:val="24"/>
          <w:szCs w:val="24"/>
        </w:rPr>
        <w:t>.</w:t>
      </w:r>
    </w:p>
    <w:p w:rsidR="00101238" w:rsidRPr="00D1162B" w:rsidRDefault="00101238" w:rsidP="00101238">
      <w:pPr>
        <w:jc w:val="both"/>
        <w:rPr>
          <w:rFonts w:ascii="Sylfaen" w:hAnsi="Sylfaen"/>
          <w:color w:val="000000"/>
          <w:sz w:val="24"/>
          <w:szCs w:val="24"/>
          <w:lang w:val="ka-GE"/>
        </w:rPr>
      </w:pPr>
      <w:r w:rsidRPr="00D1162B">
        <w:rPr>
          <w:rFonts w:ascii="Sylfaen" w:hAnsi="Sylfaen"/>
          <w:color w:val="000000"/>
          <w:sz w:val="24"/>
          <w:szCs w:val="24"/>
          <w:lang w:val="ka-GE"/>
        </w:rPr>
        <w:t xml:space="preserve">საინტერესოა, რომ ეს ინიციატივა უპირველეს ყოვლისა შეეხო სამთავრობო ელექტრონული რესურსების გამჭვირვალობას. შემუშავებული დირექტივის მიხედვით </w:t>
      </w:r>
      <w:r w:rsidRPr="005302AE">
        <w:rPr>
          <w:rFonts w:ascii="Sylfaen" w:hAnsi="Sylfaen"/>
          <w:b/>
          <w:color w:val="000000"/>
          <w:sz w:val="24"/>
          <w:szCs w:val="24"/>
          <w:lang w:val="ka-GE"/>
        </w:rPr>
        <w:t>შეერთებული შტატების „ღია მ</w:t>
      </w:r>
      <w:r w:rsidR="001D1383">
        <w:rPr>
          <w:rFonts w:ascii="Sylfaen" w:hAnsi="Sylfaen"/>
          <w:b/>
          <w:color w:val="000000"/>
          <w:sz w:val="24"/>
          <w:szCs w:val="24"/>
          <w:lang w:val="ka-GE"/>
        </w:rPr>
        <w:t>მართველობის</w:t>
      </w:r>
      <w:r w:rsidRPr="005302AE">
        <w:rPr>
          <w:rFonts w:ascii="Sylfaen" w:hAnsi="Sylfaen"/>
          <w:b/>
          <w:color w:val="000000"/>
          <w:sz w:val="24"/>
          <w:szCs w:val="24"/>
          <w:lang w:val="ka-GE"/>
        </w:rPr>
        <w:t>“ ინიციატივა ინტერნეტ სივრცეში განხორციელდა</w:t>
      </w:r>
      <w:r w:rsidRPr="00D1162B">
        <w:rPr>
          <w:rFonts w:ascii="Sylfaen" w:hAnsi="Sylfaen"/>
          <w:color w:val="000000"/>
          <w:sz w:val="24"/>
          <w:szCs w:val="24"/>
          <w:lang w:val="ka-GE"/>
        </w:rPr>
        <w:t>. გამოცემულმა დირექტივამ დაავალდებულა ყველა სააგენტო და სახელმწიფო სტრუქტურა განევითარებინათ ღიაობის პოლიტიკა ოთხი ძირითადი მიმართულებით:</w:t>
      </w:r>
    </w:p>
    <w:p w:rsidR="00101238" w:rsidRPr="00D1162B" w:rsidRDefault="00101238" w:rsidP="00101238">
      <w:pPr>
        <w:pStyle w:val="ListParagraph"/>
        <w:numPr>
          <w:ilvl w:val="0"/>
          <w:numId w:val="3"/>
        </w:numPr>
        <w:jc w:val="both"/>
        <w:rPr>
          <w:rFonts w:ascii="Sylfaen" w:hAnsi="Sylfaen"/>
          <w:i/>
          <w:color w:val="000000"/>
          <w:sz w:val="24"/>
          <w:szCs w:val="24"/>
          <w:lang w:val="ka-GE"/>
        </w:rPr>
      </w:pPr>
      <w:r w:rsidRPr="00D1162B">
        <w:rPr>
          <w:rFonts w:ascii="Sylfaen" w:hAnsi="Sylfaen"/>
          <w:b/>
          <w:color w:val="000000"/>
          <w:sz w:val="24"/>
          <w:szCs w:val="24"/>
          <w:lang w:val="ka-GE"/>
        </w:rPr>
        <w:lastRenderedPageBreak/>
        <w:t>საჯარო ინფორმაციის გამოქვეყნება ელექტრონულ ფორმატში</w:t>
      </w:r>
      <w:r w:rsidRPr="00D1162B">
        <w:rPr>
          <w:rFonts w:ascii="Sylfaen" w:hAnsi="Sylfaen"/>
          <w:color w:val="000000"/>
          <w:sz w:val="24"/>
          <w:szCs w:val="24"/>
          <w:lang w:val="ka-GE"/>
        </w:rPr>
        <w:t xml:space="preserve"> - </w:t>
      </w:r>
      <w:r w:rsidRPr="00D1162B">
        <w:rPr>
          <w:rFonts w:ascii="Sylfaen" w:hAnsi="Sylfaen"/>
          <w:i/>
          <w:color w:val="000000"/>
          <w:sz w:val="24"/>
          <w:szCs w:val="24"/>
          <w:lang w:val="ka-GE"/>
        </w:rPr>
        <w:t>საჯარო ინფორმაცია უნდა გამოქვეყნდეს დროულად და მოსახლეობისთვის ხელმისაწვდომ ფორმატში.</w:t>
      </w:r>
      <w:r w:rsidRPr="00D1162B">
        <w:rPr>
          <w:rFonts w:ascii="Sylfaen" w:hAnsi="Sylfaen"/>
          <w:color w:val="000000"/>
          <w:sz w:val="24"/>
          <w:szCs w:val="24"/>
          <w:lang w:val="ka-GE"/>
        </w:rPr>
        <w:t xml:space="preserve"> </w:t>
      </w:r>
      <w:r w:rsidRPr="00D1162B">
        <w:rPr>
          <w:rFonts w:ascii="Sylfaen" w:hAnsi="Sylfaen"/>
          <w:i/>
          <w:color w:val="000000"/>
          <w:sz w:val="24"/>
          <w:szCs w:val="24"/>
          <w:lang w:val="ka-GE"/>
        </w:rPr>
        <w:t>ამავე დროს, საჯარო ინფორმაციის პროაქტიულად გამოქვეყნებამ ხელი უნდა შეუწყოს საჯარო ინფორმაციის ოფიციალურ გამოთხოვნათა რიცხვის კლებას (FOIA). ყველა სახელმწიფო სტრუქტურას დაევალა საკუთარ ვებ-გვერდზე შეექმნა ღია მ</w:t>
      </w:r>
      <w:r w:rsidR="001D1383">
        <w:rPr>
          <w:rFonts w:ascii="Sylfaen" w:hAnsi="Sylfaen"/>
          <w:i/>
          <w:color w:val="000000"/>
          <w:sz w:val="24"/>
          <w:szCs w:val="24"/>
          <w:lang w:val="ka-GE"/>
        </w:rPr>
        <w:t>მარელობის</w:t>
      </w:r>
      <w:r w:rsidRPr="00D1162B">
        <w:rPr>
          <w:rFonts w:ascii="Sylfaen" w:hAnsi="Sylfaen"/>
          <w:i/>
          <w:color w:val="000000"/>
          <w:sz w:val="24"/>
          <w:szCs w:val="24"/>
          <w:lang w:val="ka-GE"/>
        </w:rPr>
        <w:t xml:space="preserve"> ცალკე განყოფილება </w:t>
      </w:r>
      <w:hyperlink r:id="rId7" w:history="1">
        <w:r w:rsidRPr="00D1162B">
          <w:rPr>
            <w:rStyle w:val="Hyperlink"/>
            <w:rFonts w:ascii="Sylfaen" w:hAnsi="Sylfaen"/>
            <w:i/>
            <w:sz w:val="24"/>
            <w:szCs w:val="24"/>
            <w:lang w:val="ka-GE"/>
          </w:rPr>
          <w:t>http://www.[agency].gov/open</w:t>
        </w:r>
      </w:hyperlink>
      <w:r w:rsidRPr="00D1162B">
        <w:rPr>
          <w:rFonts w:ascii="Sylfaen" w:hAnsi="Sylfaen"/>
          <w:i/>
          <w:color w:val="000000"/>
          <w:sz w:val="24"/>
          <w:szCs w:val="24"/>
          <w:lang w:val="ka-GE"/>
        </w:rPr>
        <w:t>;</w:t>
      </w:r>
    </w:p>
    <w:p w:rsidR="00101238" w:rsidRPr="00D1162B" w:rsidRDefault="00101238" w:rsidP="00101238">
      <w:pPr>
        <w:pStyle w:val="ListParagraph"/>
        <w:numPr>
          <w:ilvl w:val="0"/>
          <w:numId w:val="3"/>
        </w:numPr>
        <w:jc w:val="both"/>
        <w:rPr>
          <w:rFonts w:ascii="Sylfaen" w:hAnsi="Sylfaen"/>
          <w:i/>
          <w:color w:val="000000"/>
          <w:sz w:val="24"/>
          <w:szCs w:val="24"/>
          <w:lang w:val="ka-GE"/>
        </w:rPr>
      </w:pPr>
      <w:r w:rsidRPr="00D1162B">
        <w:rPr>
          <w:rFonts w:ascii="Sylfaen" w:hAnsi="Sylfaen"/>
          <w:b/>
          <w:color w:val="000000"/>
          <w:sz w:val="24"/>
          <w:szCs w:val="24"/>
          <w:lang w:val="ka-GE"/>
        </w:rPr>
        <w:t xml:space="preserve">გამოქვეყნებული ინფორმაციის ხარისხობრივი გაუმჯობესება - </w:t>
      </w:r>
      <w:r w:rsidRPr="00D1162B">
        <w:rPr>
          <w:rFonts w:ascii="Sylfaen" w:hAnsi="Sylfaen"/>
          <w:i/>
          <w:color w:val="000000"/>
          <w:sz w:val="24"/>
          <w:szCs w:val="24"/>
          <w:lang w:val="ka-GE"/>
        </w:rPr>
        <w:t>კონტროლის მექანიზმების შექმნა სამთავრობო ინფორმაციის ხარისხობრივ მაჩვენებლებზე, ინფორმაციის ობიექტურობის შეფასება;</w:t>
      </w:r>
    </w:p>
    <w:p w:rsidR="00101238" w:rsidRPr="00D1162B" w:rsidRDefault="00101238" w:rsidP="00101238">
      <w:pPr>
        <w:pStyle w:val="ListParagraph"/>
        <w:numPr>
          <w:ilvl w:val="0"/>
          <w:numId w:val="3"/>
        </w:numPr>
        <w:jc w:val="both"/>
        <w:rPr>
          <w:rFonts w:ascii="Sylfaen" w:hAnsi="Sylfaen"/>
          <w:i/>
          <w:color w:val="000000"/>
          <w:sz w:val="24"/>
          <w:szCs w:val="24"/>
          <w:lang w:val="ka-GE"/>
        </w:rPr>
      </w:pPr>
      <w:r w:rsidRPr="00D1162B">
        <w:rPr>
          <w:rFonts w:ascii="Sylfaen" w:hAnsi="Sylfaen"/>
          <w:b/>
          <w:color w:val="000000"/>
          <w:sz w:val="24"/>
          <w:szCs w:val="24"/>
          <w:lang w:val="ka-GE"/>
        </w:rPr>
        <w:t>ღია მ</w:t>
      </w:r>
      <w:r w:rsidR="001D1383">
        <w:rPr>
          <w:rFonts w:ascii="Sylfaen" w:hAnsi="Sylfaen"/>
          <w:b/>
          <w:color w:val="000000"/>
          <w:sz w:val="24"/>
          <w:szCs w:val="24"/>
          <w:lang w:val="ka-GE"/>
        </w:rPr>
        <w:t xml:space="preserve">მართველობის </w:t>
      </w:r>
      <w:r w:rsidRPr="00D1162B">
        <w:rPr>
          <w:rFonts w:ascii="Sylfaen" w:hAnsi="Sylfaen"/>
          <w:b/>
          <w:color w:val="000000"/>
          <w:sz w:val="24"/>
          <w:szCs w:val="24"/>
          <w:lang w:val="ka-GE"/>
        </w:rPr>
        <w:t>მიდგომის შექმნა და ინსტიტუციონალიზაცია -</w:t>
      </w:r>
      <w:r w:rsidRPr="00D1162B">
        <w:rPr>
          <w:rFonts w:ascii="Sylfaen" w:hAnsi="Sylfaen"/>
          <w:color w:val="000000"/>
          <w:sz w:val="24"/>
          <w:szCs w:val="24"/>
          <w:lang w:val="ka-GE"/>
        </w:rPr>
        <w:t xml:space="preserve"> </w:t>
      </w:r>
      <w:r w:rsidRPr="00D1162B">
        <w:rPr>
          <w:rFonts w:ascii="Sylfaen" w:hAnsi="Sylfaen"/>
          <w:i/>
          <w:color w:val="000000"/>
          <w:sz w:val="24"/>
          <w:szCs w:val="24"/>
          <w:lang w:val="ka-GE"/>
        </w:rPr>
        <w:t xml:space="preserve">თითოეულმა სახელმწიფო სტრუქტურამ უნდა შექმნას და დანერგოს ღია მთავრობის საკუთარი სტრატეგია. ინიციატივის კოორდინაციისთვის უნდა შეიქმნას „ღია მთავრობის“ მართვის პანელი </w:t>
      </w:r>
      <w:hyperlink r:id="rId8" w:history="1">
        <w:r w:rsidRPr="00D1162B">
          <w:rPr>
            <w:rStyle w:val="Hyperlink"/>
            <w:rFonts w:ascii="Sylfaen" w:hAnsi="Sylfaen"/>
            <w:i/>
            <w:sz w:val="24"/>
            <w:szCs w:val="24"/>
            <w:lang w:val="ka-GE"/>
          </w:rPr>
          <w:t>www.whitehouse.gov/open</w:t>
        </w:r>
      </w:hyperlink>
      <w:r w:rsidRPr="00D1162B">
        <w:rPr>
          <w:rFonts w:ascii="Sylfaen" w:hAnsi="Sylfaen"/>
          <w:i/>
          <w:color w:val="000000"/>
          <w:sz w:val="24"/>
          <w:szCs w:val="24"/>
          <w:lang w:val="ka-GE"/>
        </w:rPr>
        <w:t>;</w:t>
      </w:r>
      <w:r w:rsidRPr="00D1162B">
        <w:rPr>
          <w:rFonts w:ascii="Sylfaen" w:hAnsi="Sylfaen"/>
          <w:noProof/>
          <w:color w:val="000000"/>
          <w:sz w:val="24"/>
          <w:szCs w:val="24"/>
        </w:rPr>
        <w:t xml:space="preserve"> </w:t>
      </w:r>
    </w:p>
    <w:p w:rsidR="00101238" w:rsidRDefault="00101238" w:rsidP="00101238">
      <w:pPr>
        <w:pStyle w:val="ListParagraph"/>
        <w:numPr>
          <w:ilvl w:val="0"/>
          <w:numId w:val="3"/>
        </w:numPr>
        <w:jc w:val="both"/>
        <w:rPr>
          <w:rFonts w:ascii="Sylfaen" w:hAnsi="Sylfaen"/>
          <w:i/>
          <w:color w:val="000000"/>
          <w:sz w:val="24"/>
          <w:szCs w:val="24"/>
          <w:lang w:val="ka-GE"/>
        </w:rPr>
      </w:pPr>
      <w:r w:rsidRPr="00D1162B">
        <w:rPr>
          <w:rFonts w:ascii="Sylfaen" w:hAnsi="Sylfaen"/>
          <w:b/>
          <w:color w:val="000000"/>
          <w:sz w:val="24"/>
          <w:szCs w:val="24"/>
          <w:lang w:val="ka-GE"/>
        </w:rPr>
        <w:t>ღია მ</w:t>
      </w:r>
      <w:r w:rsidR="001D1383">
        <w:rPr>
          <w:rFonts w:ascii="Sylfaen" w:hAnsi="Sylfaen"/>
          <w:b/>
          <w:color w:val="000000"/>
          <w:sz w:val="24"/>
          <w:szCs w:val="24"/>
          <w:lang w:val="ka-GE"/>
        </w:rPr>
        <w:t>მართველობის</w:t>
      </w:r>
      <w:r w:rsidRPr="00D1162B">
        <w:rPr>
          <w:rFonts w:ascii="Sylfaen" w:hAnsi="Sylfaen"/>
          <w:b/>
          <w:color w:val="000000"/>
          <w:sz w:val="24"/>
          <w:szCs w:val="24"/>
          <w:lang w:val="ka-GE"/>
        </w:rPr>
        <w:t xml:space="preserve"> პოლიტიკის ლოგიკური ჩარჩოს შექმნა -</w:t>
      </w:r>
      <w:r w:rsidRPr="00D1162B">
        <w:rPr>
          <w:rFonts w:ascii="Sylfaen" w:hAnsi="Sylfaen"/>
          <w:i/>
          <w:color w:val="000000"/>
          <w:sz w:val="24"/>
          <w:szCs w:val="24"/>
          <w:lang w:val="ka-GE"/>
        </w:rPr>
        <w:t xml:space="preserve"> ღია მ</w:t>
      </w:r>
      <w:r w:rsidR="001D1383">
        <w:rPr>
          <w:rFonts w:ascii="Sylfaen" w:hAnsi="Sylfaen"/>
          <w:i/>
          <w:color w:val="000000"/>
          <w:sz w:val="24"/>
          <w:szCs w:val="24"/>
          <w:lang w:val="ka-GE"/>
        </w:rPr>
        <w:t>მართველობის</w:t>
      </w:r>
      <w:r w:rsidRPr="00D1162B">
        <w:rPr>
          <w:rFonts w:ascii="Sylfaen" w:hAnsi="Sylfaen"/>
          <w:i/>
          <w:color w:val="000000"/>
          <w:sz w:val="24"/>
          <w:szCs w:val="24"/>
          <w:lang w:val="ka-GE"/>
        </w:rPr>
        <w:t xml:space="preserve"> იდეის ხორცშესხმისთვის ინოვაციური ტექნიკური მიღწევების პრაქტიკული დანერგვა, ხელისუფლებასა და საზოგადოებას შორის კომუნიკაციის ხარისხის გაუმჯობესება.</w:t>
      </w:r>
    </w:p>
    <w:p w:rsidR="00D1162B" w:rsidRPr="009A1145" w:rsidRDefault="0049371E" w:rsidP="00D1162B">
      <w:pPr>
        <w:jc w:val="both"/>
        <w:rPr>
          <w:rFonts w:ascii="Sylfaen" w:hAnsi="Sylfaen"/>
          <w:color w:val="000000"/>
          <w:sz w:val="24"/>
          <w:szCs w:val="24"/>
          <w:lang w:val="ka-GE"/>
        </w:rPr>
      </w:pPr>
      <w:r>
        <w:rPr>
          <w:rFonts w:ascii="Sylfaen" w:hAnsi="Sylfaen"/>
          <w:color w:val="000000"/>
          <w:sz w:val="24"/>
          <w:szCs w:val="24"/>
          <w:lang w:val="ka-GE"/>
        </w:rPr>
        <w:t xml:space="preserve">პრეზიდენტ </w:t>
      </w:r>
      <w:r w:rsidR="00D1162B" w:rsidRPr="009A1145">
        <w:rPr>
          <w:rFonts w:ascii="Sylfaen" w:hAnsi="Sylfaen"/>
          <w:color w:val="000000"/>
          <w:sz w:val="24"/>
          <w:szCs w:val="24"/>
          <w:lang w:val="ka-GE"/>
        </w:rPr>
        <w:t>ბარაკ ობამას ინიციატივისა და „მართვისა და ბიუჯეტ</w:t>
      </w:r>
      <w:r>
        <w:rPr>
          <w:rFonts w:ascii="Sylfaen" w:hAnsi="Sylfaen"/>
          <w:color w:val="000000"/>
          <w:sz w:val="24"/>
          <w:szCs w:val="24"/>
          <w:lang w:val="ka-GE"/>
        </w:rPr>
        <w:t>ირების</w:t>
      </w:r>
      <w:r w:rsidR="00D1162B" w:rsidRPr="009A1145">
        <w:rPr>
          <w:rFonts w:ascii="Sylfaen" w:hAnsi="Sylfaen"/>
          <w:color w:val="000000"/>
          <w:sz w:val="24"/>
          <w:szCs w:val="24"/>
          <w:lang w:val="ka-GE"/>
        </w:rPr>
        <w:t xml:space="preserve"> ოფისის“ დირექტივის შესაბამისად შეერთებულ შტატებში განხორციელდა რამდენიმე მნიშვნელოვანი </w:t>
      </w:r>
      <w:r w:rsidR="00D1162B" w:rsidRPr="009858FF">
        <w:rPr>
          <w:rFonts w:ascii="Sylfaen" w:hAnsi="Sylfaen"/>
          <w:b/>
          <w:color w:val="000000"/>
          <w:sz w:val="24"/>
          <w:szCs w:val="24"/>
          <w:lang w:val="ka-GE"/>
        </w:rPr>
        <w:t>ელექტრონული პროექტი</w:t>
      </w:r>
      <w:r w:rsidR="00D1162B" w:rsidRPr="009A1145">
        <w:rPr>
          <w:rFonts w:ascii="Sylfaen" w:hAnsi="Sylfaen"/>
          <w:color w:val="000000"/>
          <w:sz w:val="24"/>
          <w:szCs w:val="24"/>
          <w:lang w:val="ka-GE"/>
        </w:rPr>
        <w:t>, რამაც მნიშვნელოვნად აამაღლა გამჭვირვალობის ხარისხი აშშ-ში და განამტკიცა პრეზიდენტის ადმინისტრაციის ანგარიშვალდებულება საკუთარი მოქალაქეების მიმართ:</w:t>
      </w:r>
    </w:p>
    <w:p w:rsidR="00D1162B" w:rsidRPr="0049371E"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s="Sylfaen"/>
          <w:color w:val="000000"/>
          <w:sz w:val="24"/>
          <w:szCs w:val="24"/>
          <w:lang w:val="ka-GE"/>
        </w:rPr>
        <w:t>პირველად</w:t>
      </w:r>
      <w:r w:rsidRPr="009A1145">
        <w:rPr>
          <w:rFonts w:ascii="Sylfaen" w:hAnsi="Sylfaen"/>
          <w:color w:val="000000"/>
          <w:sz w:val="24"/>
          <w:szCs w:val="24"/>
          <w:lang w:val="ka-GE"/>
        </w:rPr>
        <w:t xml:space="preserve"> გამოქვეყნდა თეთრი სახლის ყველა ვიზიტორის/სტუმრის სია. ამ ელექტრონული მონაცემთა ბაზის საშუალებით ამერიკელებს საშუალება აქვთ ნახონ თუ ვის მოსაზრებებს უსმენს თეთრი სახლის ადმინისტრაცია პოლიტიკის ფორმირებისა და დაგეგმვის პროცესში; </w:t>
      </w:r>
      <w:hyperlink r:id="rId9" w:history="1">
        <w:r w:rsidRPr="009A1145">
          <w:rPr>
            <w:rStyle w:val="Hyperlink"/>
            <w:rFonts w:ascii="Sylfaen" w:hAnsi="Sylfaen"/>
            <w:sz w:val="24"/>
            <w:szCs w:val="24"/>
            <w:lang w:val="ka-GE"/>
          </w:rPr>
          <w:t>http://www.whitehouse.gov/briefing-room/disclosures/visitor-records</w:t>
        </w:r>
      </w:hyperlink>
    </w:p>
    <w:p w:rsidR="0049371E" w:rsidRPr="009A1145" w:rsidRDefault="0049371E" w:rsidP="0049371E">
      <w:pPr>
        <w:pStyle w:val="ListParagraph"/>
        <w:ind w:left="0"/>
        <w:jc w:val="both"/>
        <w:rPr>
          <w:rFonts w:ascii="Sylfaen" w:hAnsi="Sylfaen"/>
          <w:color w:val="000000"/>
          <w:sz w:val="24"/>
          <w:szCs w:val="24"/>
          <w:lang w:val="ka-GE"/>
        </w:rPr>
      </w:pP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t>ასევე</w:t>
      </w:r>
      <w:r w:rsidR="0049371E">
        <w:rPr>
          <w:rFonts w:ascii="Sylfaen" w:hAnsi="Sylfaen"/>
          <w:color w:val="000000"/>
          <w:sz w:val="24"/>
          <w:szCs w:val="24"/>
          <w:lang w:val="ka-GE"/>
        </w:rPr>
        <w:t>,</w:t>
      </w:r>
      <w:r w:rsidRPr="009A1145">
        <w:rPr>
          <w:rFonts w:ascii="Sylfaen" w:hAnsi="Sylfaen"/>
          <w:color w:val="000000"/>
          <w:sz w:val="24"/>
          <w:szCs w:val="24"/>
          <w:lang w:val="ka-GE"/>
        </w:rPr>
        <w:t xml:space="preserve"> პირველად გამოქვეყნდა ონლაინ ფორმატში საჯარო ინფორმაცია პრეზიდენტის ადმინისტრაციის თანამშრომელთა ფინანსური ანაზღაურების შესახებ და შესაძლებელი გახდა ადმინისტრაციაში დასაქმებული საჯარო მოხელეების წლიური ფინანსური ანგარიშების მიღებაც; </w:t>
      </w:r>
      <w:hyperlink r:id="rId10" w:history="1">
        <w:r w:rsidRPr="009A1145">
          <w:rPr>
            <w:rStyle w:val="Hyperlink"/>
            <w:rFonts w:ascii="Sylfaen" w:hAnsi="Sylfaen"/>
            <w:sz w:val="24"/>
            <w:szCs w:val="24"/>
            <w:lang w:val="ka-GE"/>
          </w:rPr>
          <w:t>http://www.whitehouse.gov/briefing-room/disclosures/annual-records/2010</w:t>
        </w:r>
      </w:hyperlink>
      <w:r w:rsidRPr="009A1145">
        <w:rPr>
          <w:rFonts w:ascii="Sylfaen" w:hAnsi="Sylfaen"/>
          <w:color w:val="000000"/>
          <w:sz w:val="24"/>
          <w:szCs w:val="24"/>
          <w:lang w:val="ka-GE"/>
        </w:rPr>
        <w:t xml:space="preserve"> </w:t>
      </w: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lastRenderedPageBreak/>
        <w:t xml:space="preserve">შეიქმნა ონლაინ რესურსი, სადაც მომხმარებელს საშუალება აქვს დეტალურად გაეცნოს „ამერიკის ეკონომიკური გაჯანსაღებისა და რეინვესტიციის აქტის“ (The American Recovery and Reinvestment Act of 2009) თანახმად სახელმწიფოს მიერ დაფინანსებულ პროექტებსა და მათ ფინანსურ ანგარიშგებას (787 მილიარდი აშშ დოლარი) - </w:t>
      </w:r>
      <w:hyperlink r:id="rId11" w:history="1">
        <w:r w:rsidRPr="009A1145">
          <w:rPr>
            <w:rStyle w:val="Hyperlink"/>
            <w:rFonts w:ascii="Sylfaen" w:hAnsi="Sylfaen"/>
            <w:sz w:val="24"/>
            <w:szCs w:val="24"/>
            <w:lang w:val="ka-GE"/>
          </w:rPr>
          <w:t>www.recovery.gov</w:t>
        </w:r>
      </w:hyperlink>
      <w:r w:rsidRPr="009A1145">
        <w:rPr>
          <w:rFonts w:ascii="Sylfaen" w:hAnsi="Sylfaen"/>
          <w:sz w:val="24"/>
          <w:szCs w:val="24"/>
          <w:lang w:val="ka-GE"/>
        </w:rPr>
        <w:t>;</w:t>
      </w:r>
    </w:p>
    <w:p w:rsidR="00D1162B" w:rsidRPr="009A1145" w:rsidRDefault="00D1162B" w:rsidP="00D1162B">
      <w:pPr>
        <w:pStyle w:val="ListParagraph"/>
        <w:ind w:left="0"/>
        <w:jc w:val="both"/>
        <w:rPr>
          <w:rFonts w:ascii="Sylfaen" w:hAnsi="Sylfaen"/>
          <w:color w:val="000000"/>
          <w:sz w:val="24"/>
          <w:szCs w:val="24"/>
          <w:lang w:val="ka-GE"/>
        </w:rPr>
      </w:pP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rPr>
        <w:t xml:space="preserve">2009 </w:t>
      </w:r>
      <w:r w:rsidRPr="009A1145">
        <w:rPr>
          <w:rFonts w:ascii="Sylfaen" w:hAnsi="Sylfaen"/>
          <w:color w:val="000000"/>
          <w:sz w:val="24"/>
          <w:szCs w:val="24"/>
          <w:lang w:val="ka-GE"/>
        </w:rPr>
        <w:t xml:space="preserve">წლის მაისში დაიწყო პრეზიდენტის ადმინისტრაციის მიერ ინიცირებული მასშტაბური პროექტი - „მონაცემთა ელექტრონული ბაზა - </w:t>
      </w:r>
      <w:hyperlink r:id="rId12" w:history="1">
        <w:r w:rsidRPr="009A1145">
          <w:rPr>
            <w:rStyle w:val="Hyperlink"/>
            <w:rFonts w:ascii="Sylfaen" w:hAnsi="Sylfaen"/>
            <w:sz w:val="24"/>
            <w:szCs w:val="24"/>
          </w:rPr>
          <w:t>www.data.gov</w:t>
        </w:r>
      </w:hyperlink>
      <w:proofErr w:type="gramStart"/>
      <w:r w:rsidRPr="009A1145">
        <w:rPr>
          <w:rFonts w:ascii="Sylfaen" w:hAnsi="Sylfaen"/>
          <w:color w:val="000000"/>
          <w:sz w:val="24"/>
          <w:szCs w:val="24"/>
          <w:lang w:val="ka-GE"/>
        </w:rPr>
        <w:t>.“</w:t>
      </w:r>
      <w:proofErr w:type="gramEnd"/>
      <w:r w:rsidRPr="009A1145">
        <w:rPr>
          <w:rFonts w:ascii="Sylfaen" w:hAnsi="Sylfaen"/>
          <w:color w:val="000000"/>
          <w:sz w:val="24"/>
          <w:szCs w:val="24"/>
          <w:lang w:val="ka-GE"/>
        </w:rPr>
        <w:t xml:space="preserve"> პროექტის ფარგლებში შექმნილ ვებ-რესურსზე ელექტრონულ ფორმატში თავსდება აშშ-ის მთავრობის სხვადასხვა დეპარტამენტებისა და სააგენტოების განკარგულებაში მყოფი საჯარო  მონაცემები. ვებ-პორტალზე უკვე თავმოყრილია 167 000 სხვადასხვა ცნობა ფედერალური მთავრობის საქმიანობის შესახებ. ასეთი უნივერსალური ელექტრონული მონაცემთა ბაზა, დაფუძნებული ერთი სარკმლის პრინციპზე, მომხმარებელს უადვილებს ინფორმაციის მიღებას ხელისუფლების სტრუქტურებში აკუმულირებული მნიშვნელოვანი მონაცემების შესახებ. ასევე აღსანიშნავია ის ფაქტიც, რომ მიმდინარეობს მონაცემთა ბაზის რეგულარული გაუმჯობესება მომხმარებელთა სურვილებისა და რჩევების გათვალისწინებით.</w:t>
      </w:r>
    </w:p>
    <w:p w:rsidR="00D1162B" w:rsidRPr="009A1145" w:rsidRDefault="00D1162B" w:rsidP="00D1162B">
      <w:pPr>
        <w:pStyle w:val="ListParagraph"/>
        <w:ind w:left="0"/>
        <w:jc w:val="both"/>
        <w:rPr>
          <w:rFonts w:ascii="Sylfaen" w:hAnsi="Sylfaen"/>
          <w:color w:val="000000"/>
          <w:sz w:val="24"/>
          <w:szCs w:val="24"/>
          <w:lang w:val="ka-GE"/>
        </w:rPr>
      </w:pP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t xml:space="preserve"> შეერთებული შტატების მოქალაქეებს საშუალება აქვთ ისარგებლონ ონლაინ რესურსით - </w:t>
      </w:r>
      <w:hyperlink r:id="rId13" w:history="1">
        <w:r w:rsidRPr="009A1145">
          <w:rPr>
            <w:rStyle w:val="Hyperlink"/>
            <w:rFonts w:ascii="Sylfaen" w:hAnsi="Sylfaen"/>
            <w:sz w:val="24"/>
            <w:szCs w:val="24"/>
          </w:rPr>
          <w:t>www.usaspending.gov</w:t>
        </w:r>
      </w:hyperlink>
      <w:r w:rsidRPr="009A1145">
        <w:rPr>
          <w:rFonts w:ascii="Sylfaen" w:hAnsi="Sylfaen"/>
          <w:color w:val="000000"/>
          <w:sz w:val="24"/>
          <w:szCs w:val="24"/>
          <w:lang w:val="ka-GE"/>
        </w:rPr>
        <w:t>.</w:t>
      </w:r>
      <w:r w:rsidRPr="009A1145">
        <w:rPr>
          <w:rFonts w:ascii="Sylfaen" w:hAnsi="Sylfaen"/>
          <w:color w:val="000000"/>
          <w:sz w:val="24"/>
          <w:szCs w:val="24"/>
        </w:rPr>
        <w:t xml:space="preserve"> </w:t>
      </w:r>
      <w:r w:rsidRPr="009A1145">
        <w:rPr>
          <w:rFonts w:ascii="Sylfaen" w:hAnsi="Sylfaen"/>
          <w:color w:val="000000"/>
          <w:sz w:val="24"/>
          <w:szCs w:val="24"/>
          <w:lang w:val="ka-GE"/>
        </w:rPr>
        <w:t>მონაცემთა ბაზა მოიცავს ინფორმაციას ამერიკის მთავრობის მიერ გაცემული გრანტების, კონტრაქტების, ფინანსური დახმარებების და სხვა  ხარჯვითი საქმიანობის შესახებ. ნებისმიერ მსურველს საშუალება აქვს გაეცნოს ფედერალური ბიუჯეტიდან გამოყოფილი ასიგნებების განკარგვის ოფიციალურ მონაცემებს, რაც ამკვიდრებს ხელისუფლების ანგარიშვალდებულების ახალ სტანდარტს და აღრმავებს ნდობას მოსახლეობასა და მმართველ ელიტას შორის.</w:t>
      </w:r>
    </w:p>
    <w:p w:rsidR="00D1162B" w:rsidRPr="009A1145" w:rsidRDefault="00D1162B" w:rsidP="00D1162B">
      <w:pPr>
        <w:pStyle w:val="ListParagraph"/>
        <w:ind w:left="0"/>
        <w:jc w:val="both"/>
        <w:rPr>
          <w:rFonts w:ascii="Sylfaen" w:hAnsi="Sylfaen"/>
          <w:color w:val="000000"/>
          <w:sz w:val="24"/>
          <w:szCs w:val="24"/>
          <w:lang w:val="ka-GE"/>
        </w:rPr>
      </w:pP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t xml:space="preserve">კიდევ ერთი მნიშვნელოვანი ინოვაცია ამოქმედდა 2009 წლის ივნისიდან. შეიქმნა სპეციალური ვებ-რესურსი  </w:t>
      </w:r>
      <w:hyperlink r:id="rId14" w:history="1">
        <w:r w:rsidRPr="009A1145">
          <w:rPr>
            <w:rStyle w:val="Hyperlink"/>
            <w:rFonts w:ascii="Sylfaen" w:hAnsi="Sylfaen"/>
            <w:sz w:val="24"/>
            <w:szCs w:val="24"/>
            <w:lang w:val="ka-GE"/>
          </w:rPr>
          <w:t>www.it.usaspending.gov</w:t>
        </w:r>
      </w:hyperlink>
      <w:r w:rsidRPr="009A1145">
        <w:rPr>
          <w:rFonts w:ascii="Sylfaen" w:hAnsi="Sylfaen"/>
          <w:sz w:val="24"/>
          <w:szCs w:val="24"/>
          <w:lang w:val="ka-GE"/>
        </w:rPr>
        <w:t>,</w:t>
      </w:r>
      <w:r w:rsidRPr="009A1145">
        <w:rPr>
          <w:rFonts w:ascii="Sylfaen" w:hAnsi="Sylfaen"/>
          <w:color w:val="000000"/>
          <w:sz w:val="24"/>
          <w:szCs w:val="24"/>
          <w:lang w:val="ka-GE"/>
        </w:rPr>
        <w:t xml:space="preserve"> სადაც აისახება ამერიკის მთავრობის მიერ საინფორმაციო ტექნოლოგიების (IT) სფეროში ინვესტირებული თანხების ოდენობა (ყოველწლიურად დაახლოებით 78 მილიარდი აშშ დოლარი) და მოცემულია დაფინანსებული პროექტები, პროგრამები და მიმართულებების ჩამონათვალი. საინფორმაციო ტექნოლოგიების მართვის პანელი საშუალებას აძლევს IT სპეციალისტებს თვალყური ადევნონ სფეროს განვითარებას, მონაწილეობა მიიღონ სხვადასხვა განხილვებში, კორექტივები შეიტანონ პროექტების დაგეგმვისა და განხორციელების პროცესში. </w:t>
      </w:r>
    </w:p>
    <w:p w:rsidR="00D1162B" w:rsidRPr="009A1145" w:rsidRDefault="00D1162B" w:rsidP="00D1162B">
      <w:pPr>
        <w:pStyle w:val="ListParagraph"/>
        <w:ind w:left="0"/>
        <w:jc w:val="both"/>
        <w:rPr>
          <w:rFonts w:ascii="Sylfaen" w:hAnsi="Sylfaen"/>
          <w:color w:val="000000"/>
          <w:sz w:val="24"/>
          <w:szCs w:val="24"/>
          <w:lang w:val="ka-GE"/>
        </w:rPr>
      </w:pPr>
    </w:p>
    <w:p w:rsidR="00D1162B" w:rsidRPr="009A1145"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t xml:space="preserve">გადასახადების გადამხდელებს ამერიკაში შესაძლებლობა აქვთ თვალყური ადევნონ სახელმწიფოს მიერ საგარეო დახმარებაზე გაწეულ ფინანსურ დანახარჯებს, განვითარების დინამიკას, არსებულ სტატისტიკურ მონაცემებს. ინფორმაციის მოძიება შესაძლებელია ამერიკის შეერთებული შტატების საერთაშორისო განვითარების სააგენტოს მიერ სპეციალურად ამ მიზნით შექმნილ ვებ-გვერდზე - </w:t>
      </w:r>
      <w:hyperlink r:id="rId15" w:history="1">
        <w:r w:rsidRPr="009A1145">
          <w:rPr>
            <w:rStyle w:val="Hyperlink"/>
            <w:rFonts w:ascii="Sylfaen" w:hAnsi="Sylfaen"/>
            <w:sz w:val="24"/>
            <w:szCs w:val="24"/>
          </w:rPr>
          <w:t>www.</w:t>
        </w:r>
        <w:r w:rsidRPr="009A1145">
          <w:rPr>
            <w:rStyle w:val="Hyperlink"/>
            <w:rFonts w:ascii="Sylfaen" w:hAnsi="Sylfaen"/>
            <w:sz w:val="24"/>
            <w:szCs w:val="24"/>
            <w:lang w:val="ka-GE"/>
          </w:rPr>
          <w:t>foreignassistance.gov</w:t>
        </w:r>
      </w:hyperlink>
      <w:r w:rsidRPr="009A1145">
        <w:rPr>
          <w:rFonts w:ascii="Sylfaen" w:hAnsi="Sylfaen"/>
          <w:color w:val="000000"/>
          <w:sz w:val="24"/>
          <w:szCs w:val="24"/>
        </w:rPr>
        <w:t>.</w:t>
      </w:r>
    </w:p>
    <w:p w:rsidR="00D1162B" w:rsidRPr="009A1145" w:rsidRDefault="00D1162B" w:rsidP="00D1162B">
      <w:pPr>
        <w:pStyle w:val="ListParagraph"/>
        <w:ind w:left="0"/>
        <w:jc w:val="both"/>
        <w:rPr>
          <w:rFonts w:ascii="Sylfaen" w:hAnsi="Sylfaen"/>
          <w:color w:val="000000"/>
          <w:sz w:val="24"/>
          <w:szCs w:val="24"/>
          <w:lang w:val="ka-GE"/>
        </w:rPr>
      </w:pPr>
    </w:p>
    <w:p w:rsidR="009858FF" w:rsidRDefault="00D1162B" w:rsidP="00D1162B">
      <w:pPr>
        <w:pStyle w:val="ListParagraph"/>
        <w:numPr>
          <w:ilvl w:val="0"/>
          <w:numId w:val="4"/>
        </w:numPr>
        <w:ind w:left="0"/>
        <w:jc w:val="both"/>
        <w:rPr>
          <w:rFonts w:ascii="Sylfaen" w:hAnsi="Sylfaen"/>
          <w:color w:val="000000"/>
          <w:sz w:val="24"/>
          <w:szCs w:val="24"/>
          <w:lang w:val="ka-GE"/>
        </w:rPr>
      </w:pPr>
      <w:r w:rsidRPr="009A1145">
        <w:rPr>
          <w:rFonts w:ascii="Sylfaen" w:hAnsi="Sylfaen"/>
          <w:color w:val="000000"/>
          <w:sz w:val="24"/>
          <w:szCs w:val="24"/>
          <w:lang w:val="ka-GE"/>
        </w:rPr>
        <w:t>„ღია მ</w:t>
      </w:r>
      <w:r w:rsidR="001D1383">
        <w:rPr>
          <w:rFonts w:ascii="Sylfaen" w:hAnsi="Sylfaen"/>
          <w:color w:val="000000"/>
          <w:sz w:val="24"/>
          <w:szCs w:val="24"/>
          <w:lang w:val="ka-GE"/>
        </w:rPr>
        <w:t>მართველობის</w:t>
      </w:r>
      <w:r w:rsidRPr="009A1145">
        <w:rPr>
          <w:rFonts w:ascii="Sylfaen" w:hAnsi="Sylfaen"/>
          <w:color w:val="000000"/>
          <w:sz w:val="24"/>
          <w:szCs w:val="24"/>
          <w:lang w:val="ka-GE"/>
        </w:rPr>
        <w:t xml:space="preserve">“ ინიციატივის ფარგლებში აშშ-ის ხელისუფლება დიდ ყურადღებას უთმობს არა მარტო საკუთარ გამჭვირვალობას და ანგარიშვალდებულებას საზოგადოების წინაშე, არამედ პოლიტიკის დაგეგმვის პროცესში მოქალაქეთა მონაწილეობის გააქტიურებასაც. ამ მიმართულებით შექმნილია და ფუნქციონირებს მრავალი ინოვაციური ვებ-რესურსი, სადაც როგორც ჩვეულებრივ მოქალაქეებს, ისე  სპეციალისტებსა და საჯარო მოხელეებს საშუალება აქვთ მიაწვდინონ საკუთარი მოსაზრებები და იდეები სახელმწიფო ორგანოებს. მაგალითად, ვებ-რესურსის - </w:t>
      </w:r>
      <w:hyperlink r:id="rId16" w:history="1">
        <w:r w:rsidRPr="009A1145">
          <w:rPr>
            <w:rStyle w:val="Hyperlink"/>
            <w:rFonts w:ascii="Sylfaen" w:hAnsi="Sylfaen"/>
            <w:sz w:val="24"/>
            <w:szCs w:val="24"/>
            <w:lang w:val="ka-GE"/>
          </w:rPr>
          <w:t>www.challenge.gov</w:t>
        </w:r>
      </w:hyperlink>
      <w:r w:rsidRPr="009A1145">
        <w:rPr>
          <w:rFonts w:ascii="Sylfaen" w:hAnsi="Sylfaen"/>
          <w:color w:val="000000"/>
          <w:sz w:val="24"/>
          <w:szCs w:val="24"/>
          <w:lang w:val="ka-GE"/>
        </w:rPr>
        <w:t xml:space="preserve"> გამოყენებით შეერთებული შტატების სხვადასხვა სახელმწიფო ორგანოები აქვეყნებენ იდეათა კონკურსებს - დარგების განვითარებაზე მიმართულ კონკრეტულ პროექტებზე. საჯარო მოხელეებს შეუძლიათ თავისუფლად გამოიყენონ ეს ვებ-გვერდი ინოვაციური იდეების განხორციელებისათვის და ამისთვის ხანდახან ფულადი ჯილდოებიც მიიღონ. ამავე დროს, მათ თავად შეუძლიათ შესთავაზონ  სახელმწიფო უწყებას კონკრეტული წინადადებები.  </w:t>
      </w:r>
    </w:p>
    <w:p w:rsidR="009858FF" w:rsidRPr="009858FF" w:rsidRDefault="009858FF" w:rsidP="009858FF">
      <w:pPr>
        <w:pStyle w:val="ListParagraph"/>
        <w:rPr>
          <w:rFonts w:ascii="Sylfaen" w:hAnsi="Sylfaen"/>
          <w:color w:val="000000"/>
          <w:sz w:val="24"/>
          <w:szCs w:val="24"/>
          <w:lang w:val="ka-GE"/>
        </w:rPr>
      </w:pPr>
    </w:p>
    <w:p w:rsidR="00D1162B" w:rsidRPr="009858FF" w:rsidRDefault="00D1162B" w:rsidP="00D1162B">
      <w:pPr>
        <w:pStyle w:val="ListParagraph"/>
        <w:numPr>
          <w:ilvl w:val="0"/>
          <w:numId w:val="4"/>
        </w:numPr>
        <w:ind w:left="0"/>
        <w:jc w:val="both"/>
        <w:rPr>
          <w:rFonts w:ascii="Sylfaen" w:hAnsi="Sylfaen"/>
          <w:color w:val="000000"/>
          <w:sz w:val="24"/>
          <w:szCs w:val="24"/>
          <w:lang w:val="ka-GE"/>
        </w:rPr>
      </w:pPr>
      <w:r w:rsidRPr="009858FF">
        <w:rPr>
          <w:rFonts w:ascii="Sylfaen" w:hAnsi="Sylfaen"/>
          <w:color w:val="000000"/>
          <w:sz w:val="24"/>
          <w:szCs w:val="24"/>
          <w:lang w:val="ka-GE"/>
        </w:rPr>
        <w:t>იდეების ურთიერთ გაცვლა ხდება არა მხოლოდ ფედერალური მნიშვნელობის ვებ-რესურსების გამოყენებით, არამედ კონკრეტული სახელმწიფო უწყებების ვებ-გვერდების მეშვეობითაც. მაგალითად, აშშ-ის სახელმწიფო დეპარტამენტის ვებ-პროექტი „აზრების სივრცე 2.0“ – Opinion Space 2.0 (</w:t>
      </w:r>
      <w:hyperlink r:id="rId17" w:history="1">
        <w:r w:rsidRPr="009858FF">
          <w:rPr>
            <w:rStyle w:val="Hyperlink"/>
            <w:rFonts w:ascii="Sylfaen" w:hAnsi="Sylfaen"/>
            <w:sz w:val="24"/>
            <w:szCs w:val="24"/>
            <w:lang w:val="ka-GE"/>
          </w:rPr>
          <w:t>www.state.gov/opinionspace/</w:t>
        </w:r>
      </w:hyperlink>
      <w:r w:rsidRPr="009858FF">
        <w:rPr>
          <w:rFonts w:ascii="Sylfaen" w:hAnsi="Sylfaen"/>
          <w:color w:val="000000"/>
          <w:sz w:val="24"/>
          <w:szCs w:val="24"/>
          <w:lang w:val="ka-GE"/>
        </w:rPr>
        <w:t>) ყველა მსურველს უქმნის შესაძლებლობას დააფიქსიროს საკუთარი მოსაზრება ამერიკის საგარეო პოლიტიკის მიმართულებებისა და ამოცანების შესახებ. დღეისთვის უკვე 24 სხვადასხვა დეპარტამენტი იყენებს საკუთარ ვებ-გვერდზე IdeaScale (</w:t>
      </w:r>
      <w:hyperlink r:id="rId18" w:history="1">
        <w:r w:rsidRPr="009858FF">
          <w:rPr>
            <w:rStyle w:val="Hyperlink"/>
            <w:rFonts w:ascii="Sylfaen" w:hAnsi="Sylfaen"/>
            <w:sz w:val="24"/>
            <w:szCs w:val="24"/>
            <w:lang w:val="ka-GE"/>
          </w:rPr>
          <w:t>www.ideascale.com</w:t>
        </w:r>
      </w:hyperlink>
      <w:r w:rsidRPr="009858FF">
        <w:rPr>
          <w:rFonts w:ascii="Sylfaen" w:hAnsi="Sylfaen"/>
          <w:color w:val="000000"/>
          <w:sz w:val="24"/>
          <w:szCs w:val="24"/>
          <w:lang w:val="ka-GE"/>
        </w:rPr>
        <w:t>) - აპლიკაციას, რაც საშუალებას აძლევს კონკრეტული სამთავრობო ონლაინ რესურსის დამთვალიერებელს გამოხატოს და დააფიქსიროს საკუთარი მოსაზრება რომელიმე მისთვის მნიშვნელოვან საკითხზე ღია მ</w:t>
      </w:r>
      <w:r w:rsidR="001D1383">
        <w:rPr>
          <w:rFonts w:ascii="Sylfaen" w:hAnsi="Sylfaen"/>
          <w:color w:val="000000"/>
          <w:sz w:val="24"/>
          <w:szCs w:val="24"/>
          <w:lang w:val="ka-GE"/>
        </w:rPr>
        <w:t>მართველობის</w:t>
      </w:r>
      <w:r w:rsidRPr="009858FF">
        <w:rPr>
          <w:rFonts w:ascii="Sylfaen" w:hAnsi="Sylfaen"/>
          <w:color w:val="000000"/>
          <w:sz w:val="24"/>
          <w:szCs w:val="24"/>
          <w:lang w:val="ka-GE"/>
        </w:rPr>
        <w:t xml:space="preserve"> პოლიტიკის განვითარებასთან დაკავშირებით.</w:t>
      </w:r>
    </w:p>
    <w:p w:rsidR="00D1162B" w:rsidRPr="009A1145" w:rsidRDefault="00D1162B" w:rsidP="00D1162B">
      <w:pPr>
        <w:pStyle w:val="ListParagraph"/>
        <w:ind w:left="0"/>
        <w:jc w:val="both"/>
        <w:rPr>
          <w:rFonts w:ascii="Sylfaen" w:hAnsi="Sylfaen"/>
          <w:color w:val="000000"/>
          <w:sz w:val="24"/>
          <w:szCs w:val="24"/>
          <w:lang w:val="ka-GE"/>
        </w:rPr>
      </w:pPr>
    </w:p>
    <w:p w:rsidR="00D1162B" w:rsidRDefault="00D1162B" w:rsidP="00D1162B">
      <w:pPr>
        <w:pStyle w:val="ListParagraph"/>
        <w:numPr>
          <w:ilvl w:val="0"/>
          <w:numId w:val="5"/>
        </w:numPr>
        <w:ind w:left="90"/>
        <w:jc w:val="both"/>
        <w:rPr>
          <w:rFonts w:ascii="Sylfaen" w:hAnsi="Sylfaen"/>
          <w:color w:val="000000"/>
          <w:sz w:val="24"/>
          <w:szCs w:val="24"/>
          <w:lang w:val="ka-GE"/>
        </w:rPr>
      </w:pPr>
      <w:r w:rsidRPr="009A1145">
        <w:rPr>
          <w:rFonts w:ascii="Sylfaen" w:hAnsi="Sylfaen"/>
          <w:color w:val="000000"/>
          <w:sz w:val="24"/>
          <w:szCs w:val="24"/>
          <w:lang w:val="ka-GE"/>
        </w:rPr>
        <w:lastRenderedPageBreak/>
        <w:t xml:space="preserve">იმისთვის, რომ მომხმარებლისთვის გამარტივდეს წვდომა მთავრობის მიერ ინიცირებულ სხვადასხვა ონლაინ პროექტებზე და სერვისებზე, შეიქმნა და ფუნქციონირებს მასშტაბური ვებ-პორტალი </w:t>
      </w:r>
      <w:hyperlink r:id="rId19" w:history="1">
        <w:r w:rsidRPr="009A1145">
          <w:rPr>
            <w:rStyle w:val="Hyperlink"/>
            <w:rFonts w:ascii="Sylfaen" w:hAnsi="Sylfaen"/>
            <w:sz w:val="24"/>
            <w:szCs w:val="24"/>
          </w:rPr>
          <w:t>www.usa.gov</w:t>
        </w:r>
      </w:hyperlink>
      <w:r w:rsidRPr="009A1145">
        <w:rPr>
          <w:rFonts w:ascii="Sylfaen" w:hAnsi="Sylfaen"/>
          <w:color w:val="000000"/>
          <w:sz w:val="24"/>
          <w:szCs w:val="24"/>
          <w:lang w:val="ka-GE"/>
        </w:rPr>
        <w:t xml:space="preserve">. მისი მეშვეობით გამარტივებულია ყველა იმ ინფორმაციულ რესურსთან წვდომა, რომლის ადმინისტრირებასაც ინტერნეტ სივრცეში უზრუნველყოფს ამერიკის მთავრობა, სხვადასხვა დეპარტამენტები და სააგენტოები. ვებ-პორტალი ზრდის ხელმისაწვდომობას საინფორმაციო სივრცეში გაბნეული ელექტრონული სერვისებისა და საჭირო ცნობების გამოყენების მსურველთათვის და, ფაქტობრივად, ამერიკის ვირტუალურ კარიბჭეს წარმოადგენს. </w:t>
      </w:r>
    </w:p>
    <w:p w:rsidR="0049371E" w:rsidRPr="009A1145" w:rsidRDefault="0049371E" w:rsidP="0049371E">
      <w:pPr>
        <w:pStyle w:val="ListParagraph"/>
        <w:ind w:left="90"/>
        <w:jc w:val="both"/>
        <w:rPr>
          <w:rFonts w:ascii="Sylfaen" w:hAnsi="Sylfaen"/>
          <w:color w:val="000000"/>
          <w:sz w:val="24"/>
          <w:szCs w:val="24"/>
          <w:lang w:val="ka-GE"/>
        </w:rPr>
      </w:pPr>
    </w:p>
    <w:p w:rsidR="00E457A7" w:rsidRDefault="0049371E" w:rsidP="00D1162B">
      <w:pPr>
        <w:jc w:val="both"/>
        <w:rPr>
          <w:rFonts w:ascii="Sylfaen" w:hAnsi="Sylfaen"/>
          <w:sz w:val="24"/>
          <w:szCs w:val="24"/>
          <w:lang w:val="ka-GE"/>
        </w:rPr>
      </w:pPr>
      <w:r>
        <w:rPr>
          <w:rFonts w:ascii="Sylfaen" w:hAnsi="Sylfaen"/>
          <w:sz w:val="24"/>
          <w:szCs w:val="24"/>
          <w:lang w:val="ka-GE"/>
        </w:rPr>
        <w:t xml:space="preserve">ზემოთ </w:t>
      </w:r>
      <w:r w:rsidR="00D1162B" w:rsidRPr="009A1145">
        <w:rPr>
          <w:rFonts w:ascii="Sylfaen" w:hAnsi="Sylfaen"/>
          <w:sz w:val="24"/>
          <w:szCs w:val="24"/>
          <w:lang w:val="ka-GE"/>
        </w:rPr>
        <w:t xml:space="preserve">ჩვენ განვიხილეთ მხოლოდ არასრული სია იმ ვებ-პროექტებისა, რომელთა განვითარებაც აქტიურად მიმდინარეობს </w:t>
      </w:r>
      <w:r w:rsidR="00291E3B">
        <w:rPr>
          <w:rFonts w:ascii="Sylfaen" w:hAnsi="Sylfaen"/>
          <w:sz w:val="24"/>
          <w:szCs w:val="24"/>
          <w:lang w:val="ka-GE"/>
        </w:rPr>
        <w:t xml:space="preserve">აშშ-ის </w:t>
      </w:r>
      <w:r w:rsidR="00D1162B" w:rsidRPr="009A1145">
        <w:rPr>
          <w:rFonts w:ascii="Sylfaen" w:hAnsi="Sylfaen"/>
          <w:sz w:val="24"/>
          <w:szCs w:val="24"/>
          <w:lang w:val="ka-GE"/>
        </w:rPr>
        <w:t xml:space="preserve">ფედერალური მთავრობის მიერ გამჭვირვალობის, ანგარიშვალდებულების, მოქალაქეთა სოციალურ-პოლიტიკურ პროცესებში ჩართულობის დონის ასამაღლებლად. აქვე გვინდა აღვნიშნოთ, რომ ეს ძალიან მწირი ჩამონათვალია არსებული ონლაინ პროექტებისა და ცალკეული სახელმწიფო უწყებები, </w:t>
      </w:r>
      <w:r w:rsidR="00291E3B">
        <w:rPr>
          <w:rFonts w:ascii="Sylfaen" w:hAnsi="Sylfaen"/>
          <w:sz w:val="24"/>
          <w:szCs w:val="24"/>
          <w:lang w:val="ka-GE"/>
        </w:rPr>
        <w:t xml:space="preserve">საკუთარი </w:t>
      </w:r>
      <w:r w:rsidR="00D1162B" w:rsidRPr="009A1145">
        <w:rPr>
          <w:rFonts w:ascii="Sylfaen" w:hAnsi="Sylfaen"/>
          <w:sz w:val="24"/>
          <w:szCs w:val="24"/>
          <w:lang w:val="ka-GE"/>
        </w:rPr>
        <w:t>კომპეტენციის  ფარგლებში, ცენტრალური ხელისუფლების დირექტივების გარეშეც, ნერგავენ ახალ ტექნოლოგიებს, გადაწყვეტილებებს, კომუნიკაციურ ტექნოლოგიებს, იყენებენ სოციალურ მედიას, აქვეყნებენ „ღია მ</w:t>
      </w:r>
      <w:r w:rsidR="001D1383">
        <w:rPr>
          <w:rFonts w:ascii="Sylfaen" w:hAnsi="Sylfaen"/>
          <w:sz w:val="24"/>
          <w:szCs w:val="24"/>
          <w:lang w:val="ka-GE"/>
        </w:rPr>
        <w:t>მართველობის</w:t>
      </w:r>
      <w:r w:rsidR="00D1162B" w:rsidRPr="009A1145">
        <w:rPr>
          <w:rFonts w:ascii="Sylfaen" w:hAnsi="Sylfaen"/>
          <w:sz w:val="24"/>
          <w:szCs w:val="24"/>
          <w:lang w:val="ka-GE"/>
        </w:rPr>
        <w:t xml:space="preserve">“ ანგარიშებს, აუმჯობესებენ საკუთარ ვებ-რესურსებს - ღიაობის, ანგარიშვალდებულების, გამჭვირვალობის და ჩართულობის პრინციპებზე დაყრდნობით. </w:t>
      </w:r>
    </w:p>
    <w:p w:rsidR="00291E3B" w:rsidRDefault="00E457A7" w:rsidP="00D1162B">
      <w:pPr>
        <w:jc w:val="both"/>
        <w:rPr>
          <w:rFonts w:ascii="Sylfaen" w:hAnsi="Sylfaen"/>
          <w:sz w:val="24"/>
          <w:szCs w:val="24"/>
          <w:lang w:val="ka-GE"/>
        </w:rPr>
      </w:pPr>
      <w:r>
        <w:rPr>
          <w:rFonts w:ascii="Sylfaen" w:hAnsi="Sylfaen"/>
          <w:sz w:val="24"/>
          <w:szCs w:val="24"/>
          <w:lang w:val="ka-GE"/>
        </w:rPr>
        <w:t xml:space="preserve">შეგვიძლია დარწმუნებით განვაცხადოთ, რომ </w:t>
      </w:r>
      <w:r w:rsidRPr="005302AE">
        <w:rPr>
          <w:rFonts w:ascii="Sylfaen" w:hAnsi="Sylfaen"/>
          <w:b/>
          <w:sz w:val="24"/>
          <w:szCs w:val="24"/>
          <w:lang w:val="ka-GE"/>
        </w:rPr>
        <w:t>„</w:t>
      </w:r>
      <w:r w:rsidR="001D1383">
        <w:rPr>
          <w:rFonts w:ascii="Sylfaen" w:hAnsi="Sylfaen"/>
          <w:b/>
          <w:sz w:val="24"/>
          <w:szCs w:val="24"/>
          <w:lang w:val="ka-GE"/>
        </w:rPr>
        <w:t xml:space="preserve">პარტნიორობა </w:t>
      </w:r>
      <w:r w:rsidRPr="005302AE">
        <w:rPr>
          <w:rFonts w:ascii="Sylfaen" w:hAnsi="Sylfaen"/>
          <w:b/>
          <w:sz w:val="24"/>
          <w:szCs w:val="24"/>
          <w:lang w:val="ka-GE"/>
        </w:rPr>
        <w:t>ღია მ</w:t>
      </w:r>
      <w:r w:rsidR="001D1383">
        <w:rPr>
          <w:rFonts w:ascii="Sylfaen" w:hAnsi="Sylfaen"/>
          <w:b/>
          <w:sz w:val="24"/>
          <w:szCs w:val="24"/>
          <w:lang w:val="ka-GE"/>
        </w:rPr>
        <w:t xml:space="preserve">მართველობისთვის“ </w:t>
      </w:r>
      <w:r w:rsidRPr="005302AE">
        <w:rPr>
          <w:rFonts w:ascii="Sylfaen" w:hAnsi="Sylfaen"/>
          <w:b/>
          <w:sz w:val="24"/>
          <w:szCs w:val="24"/>
          <w:lang w:val="ka-GE"/>
        </w:rPr>
        <w:t xml:space="preserve">გულისხმობს </w:t>
      </w:r>
      <w:r w:rsidR="00CC07E7" w:rsidRPr="005302AE">
        <w:rPr>
          <w:rFonts w:ascii="Sylfaen" w:hAnsi="Sylfaen"/>
          <w:b/>
          <w:sz w:val="24"/>
          <w:szCs w:val="24"/>
          <w:lang w:val="ka-GE"/>
        </w:rPr>
        <w:t xml:space="preserve">თანამედროვე ტექნოლოგიების გამოყენებით </w:t>
      </w:r>
      <w:r w:rsidRPr="005302AE">
        <w:rPr>
          <w:rFonts w:ascii="Sylfaen" w:hAnsi="Sylfaen"/>
          <w:b/>
          <w:sz w:val="24"/>
          <w:szCs w:val="24"/>
          <w:lang w:val="ka-GE"/>
        </w:rPr>
        <w:t>ღიაობისა და გამჭვირვალობის ახალი სტანდარტების დამკვიდრებას</w:t>
      </w:r>
      <w:r w:rsidR="00CC07E7" w:rsidRPr="005302AE">
        <w:rPr>
          <w:rFonts w:ascii="Sylfaen" w:hAnsi="Sylfaen"/>
          <w:b/>
          <w:sz w:val="24"/>
          <w:szCs w:val="24"/>
          <w:lang w:val="ka-GE"/>
        </w:rPr>
        <w:t>.</w:t>
      </w:r>
      <w:r>
        <w:rPr>
          <w:rFonts w:ascii="Sylfaen" w:hAnsi="Sylfaen"/>
          <w:sz w:val="24"/>
          <w:szCs w:val="24"/>
          <w:lang w:val="ka-GE"/>
        </w:rPr>
        <w:t xml:space="preserve"> </w:t>
      </w:r>
      <w:r w:rsidR="00291E3B">
        <w:rPr>
          <w:rFonts w:ascii="Sylfaen" w:hAnsi="Sylfaen"/>
          <w:sz w:val="24"/>
          <w:szCs w:val="24"/>
          <w:lang w:val="ka-GE"/>
        </w:rPr>
        <w:t>სწორედ აღნიშნული მიდგომები დაედო საფუძვლად</w:t>
      </w:r>
      <w:r>
        <w:rPr>
          <w:rFonts w:ascii="Sylfaen" w:hAnsi="Sylfaen"/>
          <w:sz w:val="24"/>
          <w:szCs w:val="24"/>
          <w:lang w:val="ka-GE"/>
        </w:rPr>
        <w:t xml:space="preserve"> </w:t>
      </w:r>
      <w:r w:rsidR="00291E3B">
        <w:rPr>
          <w:rFonts w:ascii="Sylfaen" w:hAnsi="Sylfaen"/>
          <w:sz w:val="24"/>
          <w:szCs w:val="24"/>
          <w:lang w:val="ka-GE"/>
        </w:rPr>
        <w:t xml:space="preserve"> </w:t>
      </w:r>
      <w:r w:rsidR="00CC07E7">
        <w:rPr>
          <w:rFonts w:ascii="Sylfaen" w:hAnsi="Sylfaen"/>
          <w:sz w:val="24"/>
          <w:szCs w:val="24"/>
          <w:lang w:val="ka-GE"/>
        </w:rPr>
        <w:t>ღია მ</w:t>
      </w:r>
      <w:r w:rsidR="001D1383">
        <w:rPr>
          <w:rFonts w:ascii="Sylfaen" w:hAnsi="Sylfaen"/>
          <w:sz w:val="24"/>
          <w:szCs w:val="24"/>
          <w:lang w:val="ka-GE"/>
        </w:rPr>
        <w:t>მართველობის</w:t>
      </w:r>
      <w:r w:rsidR="00CC07E7">
        <w:rPr>
          <w:rFonts w:ascii="Sylfaen" w:hAnsi="Sylfaen"/>
          <w:sz w:val="24"/>
          <w:szCs w:val="24"/>
          <w:lang w:val="ka-GE"/>
        </w:rPr>
        <w:t xml:space="preserve"> დეკლარაციას </w:t>
      </w:r>
      <w:r w:rsidR="0044084E">
        <w:rPr>
          <w:rFonts w:ascii="Sylfaen" w:hAnsi="Sylfaen"/>
          <w:sz w:val="24"/>
          <w:szCs w:val="24"/>
          <w:lang w:val="ka-GE"/>
        </w:rPr>
        <w:t>და ფორმულირებული იქნა ოთხი ძირითადი მიდგომით:</w:t>
      </w:r>
    </w:p>
    <w:p w:rsidR="0044084E" w:rsidRPr="0044084E" w:rsidRDefault="00453B6D" w:rsidP="0044084E">
      <w:pPr>
        <w:pStyle w:val="ListParagraph"/>
        <w:numPr>
          <w:ilvl w:val="0"/>
          <w:numId w:val="6"/>
        </w:numPr>
        <w:jc w:val="both"/>
        <w:rPr>
          <w:rFonts w:ascii="Sylfaen" w:hAnsi="Sylfaen"/>
          <w:sz w:val="24"/>
          <w:szCs w:val="24"/>
          <w:lang w:val="ka-GE"/>
        </w:rPr>
      </w:pPr>
      <w:r>
        <w:rPr>
          <w:rFonts w:ascii="Sylfaen" w:hAnsi="Sylfaen"/>
          <w:sz w:val="24"/>
          <w:szCs w:val="24"/>
          <w:lang w:val="ka-GE"/>
        </w:rPr>
        <w:t>მთავრობის</w:t>
      </w:r>
      <w:r w:rsidR="0044084E">
        <w:rPr>
          <w:rFonts w:ascii="Sylfaen" w:hAnsi="Sylfaen"/>
          <w:sz w:val="24"/>
          <w:szCs w:val="24"/>
          <w:lang w:val="ka-GE"/>
        </w:rPr>
        <w:t xml:space="preserve"> საქმიანობის შესახებ არსებული ინფორმაციის მეტი ხელმისაწვდომობა (</w:t>
      </w:r>
      <w:r w:rsidR="0044084E" w:rsidRPr="0044084E">
        <w:rPr>
          <w:rFonts w:ascii="Sylfaen" w:hAnsi="Sylfaen"/>
          <w:sz w:val="24"/>
          <w:szCs w:val="24"/>
          <w:lang w:val="ka-GE"/>
        </w:rPr>
        <w:t>Increasing the availability of information about governmental activities</w:t>
      </w:r>
      <w:r w:rsidR="0044084E">
        <w:rPr>
          <w:rFonts w:ascii="Sylfaen" w:hAnsi="Sylfaen"/>
          <w:sz w:val="24"/>
          <w:szCs w:val="24"/>
          <w:lang w:val="ka-GE"/>
        </w:rPr>
        <w:t>)</w:t>
      </w:r>
      <w:r w:rsidR="0044084E" w:rsidRPr="0044084E">
        <w:rPr>
          <w:rFonts w:ascii="Sylfaen" w:hAnsi="Sylfaen"/>
          <w:sz w:val="24"/>
          <w:szCs w:val="24"/>
          <w:lang w:val="ka-GE"/>
        </w:rPr>
        <w:t>;</w:t>
      </w:r>
    </w:p>
    <w:p w:rsidR="0044084E" w:rsidRPr="0044084E" w:rsidRDefault="0044084E" w:rsidP="0044084E">
      <w:pPr>
        <w:pStyle w:val="ListParagraph"/>
        <w:numPr>
          <w:ilvl w:val="0"/>
          <w:numId w:val="6"/>
        </w:numPr>
        <w:jc w:val="both"/>
        <w:rPr>
          <w:rFonts w:ascii="Sylfaen" w:hAnsi="Sylfaen"/>
          <w:sz w:val="24"/>
          <w:szCs w:val="24"/>
          <w:lang w:val="ka-GE"/>
        </w:rPr>
      </w:pPr>
      <w:r>
        <w:rPr>
          <w:rFonts w:ascii="Sylfaen" w:hAnsi="Sylfaen"/>
          <w:sz w:val="24"/>
          <w:szCs w:val="24"/>
          <w:lang w:val="ka-GE"/>
        </w:rPr>
        <w:t>სამოქალაქო ჩართულობის მხარდაჭერა (</w:t>
      </w:r>
      <w:r w:rsidRPr="0044084E">
        <w:rPr>
          <w:rFonts w:ascii="Sylfaen" w:hAnsi="Sylfaen"/>
          <w:sz w:val="24"/>
          <w:szCs w:val="24"/>
          <w:lang w:val="ka-GE"/>
        </w:rPr>
        <w:t>Supporting civic participation</w:t>
      </w:r>
      <w:r>
        <w:rPr>
          <w:rFonts w:ascii="Sylfaen" w:hAnsi="Sylfaen"/>
          <w:sz w:val="24"/>
          <w:szCs w:val="24"/>
          <w:lang w:val="ka-GE"/>
        </w:rPr>
        <w:t>)</w:t>
      </w:r>
      <w:r w:rsidRPr="0044084E">
        <w:rPr>
          <w:rFonts w:ascii="Sylfaen" w:hAnsi="Sylfaen"/>
          <w:sz w:val="24"/>
          <w:szCs w:val="24"/>
          <w:lang w:val="ka-GE"/>
        </w:rPr>
        <w:t>;</w:t>
      </w:r>
    </w:p>
    <w:p w:rsidR="0044084E" w:rsidRPr="0044084E" w:rsidRDefault="0044084E" w:rsidP="0044084E">
      <w:pPr>
        <w:pStyle w:val="ListParagraph"/>
        <w:numPr>
          <w:ilvl w:val="0"/>
          <w:numId w:val="6"/>
        </w:numPr>
        <w:jc w:val="both"/>
        <w:rPr>
          <w:rFonts w:ascii="Sylfaen" w:hAnsi="Sylfaen"/>
          <w:sz w:val="24"/>
          <w:szCs w:val="24"/>
          <w:lang w:val="ka-GE"/>
        </w:rPr>
      </w:pPr>
      <w:r>
        <w:rPr>
          <w:rFonts w:ascii="Sylfaen" w:hAnsi="Sylfaen"/>
          <w:sz w:val="24"/>
          <w:szCs w:val="24"/>
          <w:lang w:val="ka-GE"/>
        </w:rPr>
        <w:t>საჯარო სექტორის გამჭვირვალობის ხარისხის გაუმჯობესება ეთიკური სტანდარტებისა და კოდექსის იმპლემენტაციით (</w:t>
      </w:r>
      <w:r w:rsidRPr="0044084E">
        <w:rPr>
          <w:rFonts w:ascii="Sylfaen" w:hAnsi="Sylfaen"/>
          <w:sz w:val="24"/>
          <w:szCs w:val="24"/>
          <w:lang w:val="ka-GE"/>
        </w:rPr>
        <w:t>Implementing the highest standards of professional integrity throughout our administrations</w:t>
      </w:r>
      <w:r>
        <w:rPr>
          <w:rFonts w:ascii="Sylfaen" w:hAnsi="Sylfaen"/>
          <w:sz w:val="24"/>
          <w:szCs w:val="24"/>
          <w:lang w:val="ka-GE"/>
        </w:rPr>
        <w:t>)</w:t>
      </w:r>
      <w:r w:rsidRPr="0044084E">
        <w:rPr>
          <w:rFonts w:ascii="Sylfaen" w:hAnsi="Sylfaen"/>
          <w:sz w:val="24"/>
          <w:szCs w:val="24"/>
          <w:lang w:val="ka-GE"/>
        </w:rPr>
        <w:t>;</w:t>
      </w:r>
    </w:p>
    <w:p w:rsidR="0044084E" w:rsidRPr="0044084E" w:rsidRDefault="0044084E" w:rsidP="0044084E">
      <w:pPr>
        <w:jc w:val="both"/>
        <w:rPr>
          <w:rFonts w:ascii="Sylfaen" w:hAnsi="Sylfaen"/>
          <w:sz w:val="24"/>
          <w:szCs w:val="24"/>
          <w:lang w:val="ka-GE"/>
        </w:rPr>
      </w:pPr>
    </w:p>
    <w:p w:rsidR="0044084E" w:rsidRPr="0044084E" w:rsidRDefault="0044084E" w:rsidP="0044084E">
      <w:pPr>
        <w:pStyle w:val="ListParagraph"/>
        <w:numPr>
          <w:ilvl w:val="0"/>
          <w:numId w:val="6"/>
        </w:numPr>
        <w:jc w:val="both"/>
        <w:rPr>
          <w:rFonts w:ascii="Sylfaen" w:hAnsi="Sylfaen"/>
          <w:sz w:val="24"/>
          <w:szCs w:val="24"/>
          <w:lang w:val="ka-GE"/>
        </w:rPr>
      </w:pPr>
      <w:r>
        <w:rPr>
          <w:rFonts w:ascii="Sylfaen" w:hAnsi="Sylfaen"/>
          <w:sz w:val="24"/>
          <w:szCs w:val="24"/>
          <w:lang w:val="ka-GE"/>
        </w:rPr>
        <w:t>თანამედროვე ტექნოლოგიების გამოყენებით ინფორმაციის გავრცელების, გაზიარების, სამოქალაქო ჩართულობისა და თანამშრომლობის ხელშეწყობა (</w:t>
      </w:r>
      <w:r w:rsidRPr="0044084E">
        <w:rPr>
          <w:rFonts w:ascii="Sylfaen" w:hAnsi="Sylfaen"/>
          <w:sz w:val="24"/>
          <w:szCs w:val="24"/>
          <w:lang w:val="ka-GE"/>
        </w:rPr>
        <w:t>Increasing access to new technologies for openness and accountability</w:t>
      </w:r>
      <w:r>
        <w:rPr>
          <w:rFonts w:ascii="Sylfaen" w:hAnsi="Sylfaen"/>
          <w:sz w:val="24"/>
          <w:szCs w:val="24"/>
          <w:lang w:val="ka-GE"/>
        </w:rPr>
        <w:t>)</w:t>
      </w:r>
      <w:r w:rsidRPr="0044084E">
        <w:rPr>
          <w:rFonts w:ascii="Sylfaen" w:hAnsi="Sylfaen"/>
          <w:sz w:val="24"/>
          <w:szCs w:val="24"/>
          <w:lang w:val="ka-GE"/>
        </w:rPr>
        <w:t>.</w:t>
      </w:r>
    </w:p>
    <w:p w:rsidR="009858FF" w:rsidRDefault="005302AE" w:rsidP="00D1162B">
      <w:pPr>
        <w:jc w:val="both"/>
        <w:rPr>
          <w:rFonts w:ascii="Sylfaen" w:hAnsi="Sylfaen"/>
          <w:color w:val="000000"/>
          <w:sz w:val="24"/>
          <w:szCs w:val="24"/>
          <w:lang w:val="ka-GE"/>
        </w:rPr>
      </w:pPr>
      <w:r w:rsidRPr="00453B6D">
        <w:rPr>
          <w:rFonts w:ascii="Sylfaen" w:hAnsi="Sylfaen"/>
          <w:b/>
          <w:color w:val="000000"/>
          <w:sz w:val="24"/>
          <w:szCs w:val="24"/>
          <w:lang w:val="ka-GE"/>
        </w:rPr>
        <w:t>სწორედ აღნიშნულ მიდგომებზე დაყრდნობით იქმნება „</w:t>
      </w:r>
      <w:r w:rsidR="001D1383">
        <w:rPr>
          <w:rFonts w:ascii="Sylfaen" w:hAnsi="Sylfaen"/>
          <w:b/>
          <w:color w:val="000000"/>
          <w:sz w:val="24"/>
          <w:szCs w:val="24"/>
          <w:lang w:val="ka-GE"/>
        </w:rPr>
        <w:t xml:space="preserve">პარტნიორობა </w:t>
      </w:r>
      <w:r w:rsidRPr="00453B6D">
        <w:rPr>
          <w:rFonts w:ascii="Sylfaen" w:hAnsi="Sylfaen"/>
          <w:b/>
          <w:color w:val="000000"/>
          <w:sz w:val="24"/>
          <w:szCs w:val="24"/>
          <w:lang w:val="ka-GE"/>
        </w:rPr>
        <w:t>ღია მ</w:t>
      </w:r>
      <w:r w:rsidR="001D1383">
        <w:rPr>
          <w:rFonts w:ascii="Sylfaen" w:hAnsi="Sylfaen"/>
          <w:b/>
          <w:color w:val="000000"/>
          <w:sz w:val="24"/>
          <w:szCs w:val="24"/>
          <w:lang w:val="ka-GE"/>
        </w:rPr>
        <w:t>მართველობისთვის</w:t>
      </w:r>
      <w:r w:rsidRPr="00453B6D">
        <w:rPr>
          <w:rFonts w:ascii="Sylfaen" w:hAnsi="Sylfaen"/>
          <w:b/>
          <w:color w:val="000000"/>
          <w:sz w:val="24"/>
          <w:szCs w:val="24"/>
          <w:lang w:val="ka-GE"/>
        </w:rPr>
        <w:t>“ ფორმატში ჩართული სახელმწიფოების სამოქმედო გეგმები</w:t>
      </w:r>
      <w:r>
        <w:rPr>
          <w:rFonts w:ascii="Sylfaen" w:hAnsi="Sylfaen"/>
          <w:color w:val="000000"/>
          <w:sz w:val="24"/>
          <w:szCs w:val="24"/>
          <w:lang w:val="ka-GE"/>
        </w:rPr>
        <w:t xml:space="preserve"> და შესაბამისად საქართველოს სამოქმედო გეგმაც დეკლარირებული პრინციპების გათვალისწინებით უნდა იქნეს შედგენილი. </w:t>
      </w:r>
    </w:p>
    <w:p w:rsidR="005302AE" w:rsidRDefault="005302AE" w:rsidP="005302AE">
      <w:pPr>
        <w:jc w:val="center"/>
        <w:rPr>
          <w:rFonts w:ascii="Sylfaen" w:hAnsi="Sylfaen"/>
          <w:b/>
          <w:color w:val="000000"/>
          <w:sz w:val="24"/>
          <w:szCs w:val="24"/>
          <w:lang w:val="ka-GE"/>
        </w:rPr>
      </w:pPr>
    </w:p>
    <w:p w:rsidR="00453B6D" w:rsidRDefault="00453B6D" w:rsidP="005302AE">
      <w:pPr>
        <w:jc w:val="center"/>
        <w:rPr>
          <w:rFonts w:ascii="Sylfaen" w:hAnsi="Sylfaen"/>
          <w:b/>
          <w:color w:val="000000"/>
          <w:sz w:val="24"/>
          <w:szCs w:val="24"/>
          <w:lang w:val="ka-GE"/>
        </w:rPr>
      </w:pPr>
    </w:p>
    <w:p w:rsidR="00582B18" w:rsidRDefault="005302AE" w:rsidP="001D1383">
      <w:pPr>
        <w:jc w:val="center"/>
        <w:rPr>
          <w:rFonts w:ascii="Sylfaen" w:hAnsi="Sylfaen"/>
          <w:color w:val="000000"/>
          <w:sz w:val="24"/>
          <w:szCs w:val="24"/>
          <w:lang w:val="ka-GE"/>
        </w:rPr>
      </w:pPr>
      <w:r w:rsidRPr="00453B6D">
        <w:rPr>
          <w:rFonts w:ascii="Sylfaen" w:hAnsi="Sylfaen"/>
          <w:b/>
          <w:color w:val="000000"/>
          <w:sz w:val="28"/>
          <w:szCs w:val="28"/>
          <w:lang w:val="ka-GE"/>
        </w:rPr>
        <w:t>„</w:t>
      </w:r>
      <w:r w:rsidR="001D1383">
        <w:rPr>
          <w:rFonts w:ascii="Sylfaen" w:hAnsi="Sylfaen"/>
          <w:b/>
          <w:color w:val="000000"/>
          <w:sz w:val="28"/>
          <w:szCs w:val="28"/>
          <w:lang w:val="ka-GE"/>
        </w:rPr>
        <w:t>პარტნიორობა ღია მმართველობისთვის</w:t>
      </w:r>
      <w:r w:rsidRPr="00453B6D">
        <w:rPr>
          <w:rFonts w:ascii="Sylfaen" w:hAnsi="Sylfaen"/>
          <w:b/>
          <w:color w:val="000000"/>
          <w:sz w:val="28"/>
          <w:szCs w:val="28"/>
          <w:lang w:val="ka-GE"/>
        </w:rPr>
        <w:t>“ საქართველოს სამოქმედო გეგმის ანალიზი</w:t>
      </w:r>
    </w:p>
    <w:p w:rsidR="00E37150" w:rsidRDefault="00582B18" w:rsidP="0048449B">
      <w:pPr>
        <w:jc w:val="both"/>
        <w:rPr>
          <w:rFonts w:ascii="Sylfaen" w:hAnsi="Sylfaen"/>
          <w:color w:val="000000"/>
          <w:sz w:val="24"/>
          <w:szCs w:val="24"/>
          <w:lang w:val="ka-GE"/>
        </w:rPr>
      </w:pPr>
      <w:r>
        <w:rPr>
          <w:rFonts w:ascii="Sylfaen" w:hAnsi="Sylfaen"/>
          <w:color w:val="000000"/>
          <w:sz w:val="24"/>
          <w:szCs w:val="24"/>
          <w:lang w:val="ka-GE"/>
        </w:rPr>
        <w:t>„</w:t>
      </w:r>
      <w:r w:rsidR="001D1383">
        <w:rPr>
          <w:rFonts w:ascii="Sylfaen" w:hAnsi="Sylfaen"/>
          <w:color w:val="000000"/>
          <w:sz w:val="24"/>
          <w:szCs w:val="24"/>
          <w:lang w:val="ka-GE"/>
        </w:rPr>
        <w:t xml:space="preserve">პარტნიორობა </w:t>
      </w:r>
      <w:r>
        <w:rPr>
          <w:rFonts w:ascii="Sylfaen" w:hAnsi="Sylfaen"/>
          <w:color w:val="000000"/>
          <w:sz w:val="24"/>
          <w:szCs w:val="24"/>
          <w:lang w:val="ka-GE"/>
        </w:rPr>
        <w:t>ღია მ</w:t>
      </w:r>
      <w:r w:rsidR="001D1383">
        <w:rPr>
          <w:rFonts w:ascii="Sylfaen" w:hAnsi="Sylfaen"/>
          <w:color w:val="000000"/>
          <w:sz w:val="24"/>
          <w:szCs w:val="24"/>
          <w:lang w:val="ka-GE"/>
        </w:rPr>
        <w:t>მართველობისთვის</w:t>
      </w:r>
      <w:r>
        <w:rPr>
          <w:rFonts w:ascii="Sylfaen" w:hAnsi="Sylfaen"/>
          <w:color w:val="000000"/>
          <w:sz w:val="24"/>
          <w:szCs w:val="24"/>
          <w:lang w:val="ka-GE"/>
        </w:rPr>
        <w:t>“ ოფიციალურ ვე-გვერდზე</w:t>
      </w:r>
      <w:r w:rsidR="00453B6D">
        <w:rPr>
          <w:rFonts w:ascii="Sylfaen" w:hAnsi="Sylfaen"/>
          <w:color w:val="000000"/>
          <w:sz w:val="24"/>
          <w:szCs w:val="24"/>
          <w:lang w:val="ka-GE"/>
        </w:rPr>
        <w:t xml:space="preserve">   (</w:t>
      </w:r>
      <w:hyperlink r:id="rId20" w:history="1">
        <w:r w:rsidR="00453B6D" w:rsidRPr="00F21A01">
          <w:rPr>
            <w:rStyle w:val="Hyperlink"/>
            <w:rFonts w:ascii="Sylfaen" w:hAnsi="Sylfaen"/>
            <w:sz w:val="24"/>
            <w:szCs w:val="24"/>
            <w:lang w:val="ka-GE"/>
          </w:rPr>
          <w:t>http://www.opengovpartnership.org/ogp-action-plan-template</w:t>
        </w:r>
      </w:hyperlink>
      <w:r w:rsidR="00453B6D">
        <w:rPr>
          <w:rFonts w:ascii="Sylfaen" w:hAnsi="Sylfaen"/>
          <w:color w:val="000000"/>
          <w:sz w:val="24"/>
          <w:szCs w:val="24"/>
          <w:lang w:val="ka-GE"/>
        </w:rPr>
        <w:t xml:space="preserve">) </w:t>
      </w:r>
      <w:r>
        <w:rPr>
          <w:rFonts w:ascii="Sylfaen" w:hAnsi="Sylfaen"/>
          <w:color w:val="000000"/>
          <w:sz w:val="24"/>
          <w:szCs w:val="24"/>
          <w:lang w:val="ka-GE"/>
        </w:rPr>
        <w:t xml:space="preserve">გამოქვეყნებული მოთხოვნების შესაბამისად წევრი ქვეყნების სამოქმედო გეგმები </w:t>
      </w:r>
      <w:r w:rsidR="00E37150">
        <w:rPr>
          <w:rFonts w:ascii="Sylfaen" w:hAnsi="Sylfaen"/>
          <w:color w:val="000000"/>
          <w:sz w:val="24"/>
          <w:szCs w:val="24"/>
          <w:lang w:val="ka-GE"/>
        </w:rPr>
        <w:t xml:space="preserve">სამი ნაწილისგან უნდა შედგებოდეს. </w:t>
      </w:r>
    </w:p>
    <w:p w:rsidR="00CD207F" w:rsidRPr="00453B6D" w:rsidRDefault="00E37150" w:rsidP="00453B6D">
      <w:pPr>
        <w:pStyle w:val="ListParagraph"/>
        <w:numPr>
          <w:ilvl w:val="0"/>
          <w:numId w:val="31"/>
        </w:numPr>
        <w:jc w:val="both"/>
        <w:rPr>
          <w:rFonts w:ascii="Sylfaen" w:hAnsi="Sylfaen"/>
          <w:color w:val="000000"/>
          <w:sz w:val="24"/>
          <w:szCs w:val="24"/>
          <w:lang w:val="ka-GE"/>
        </w:rPr>
      </w:pPr>
      <w:r w:rsidRPr="00453B6D">
        <w:rPr>
          <w:rFonts w:ascii="Sylfaen" w:hAnsi="Sylfaen" w:cs="Sylfaen"/>
          <w:color w:val="000000"/>
          <w:sz w:val="24"/>
          <w:szCs w:val="24"/>
          <w:lang w:val="ka-GE"/>
        </w:rPr>
        <w:t>სამოქმედ</w:t>
      </w:r>
      <w:r w:rsidRPr="00453B6D">
        <w:rPr>
          <w:rFonts w:ascii="Sylfaen" w:hAnsi="Sylfaen"/>
          <w:color w:val="000000"/>
          <w:sz w:val="24"/>
          <w:szCs w:val="24"/>
          <w:lang w:val="ka-GE"/>
        </w:rPr>
        <w:t xml:space="preserve">ო გეგმის შესავალი ნაწილში აღწერილი უნდა იყოს თუ რატომ არის მნიშვნელოვანი ქვეყნისთვის </w:t>
      </w:r>
      <w:r w:rsidR="00CD207F" w:rsidRPr="00453B6D">
        <w:rPr>
          <w:rFonts w:ascii="Sylfaen" w:hAnsi="Sylfaen"/>
          <w:color w:val="000000"/>
          <w:sz w:val="24"/>
          <w:szCs w:val="24"/>
          <w:lang w:val="ka-GE"/>
        </w:rPr>
        <w:t>ღია მ</w:t>
      </w:r>
      <w:r w:rsidR="001D1383">
        <w:rPr>
          <w:rFonts w:ascii="Sylfaen" w:hAnsi="Sylfaen"/>
          <w:color w:val="000000"/>
          <w:sz w:val="24"/>
          <w:szCs w:val="24"/>
          <w:lang w:val="ka-GE"/>
        </w:rPr>
        <w:t xml:space="preserve">მართველობის </w:t>
      </w:r>
      <w:r w:rsidR="00CD207F" w:rsidRPr="00453B6D">
        <w:rPr>
          <w:rFonts w:ascii="Sylfaen" w:hAnsi="Sylfaen"/>
          <w:color w:val="000000"/>
          <w:sz w:val="24"/>
          <w:szCs w:val="24"/>
          <w:lang w:val="ka-GE"/>
        </w:rPr>
        <w:t>ინიციატივაში ჩართვა და ქვეყნისთვის რა სტრატეგიული გამოწვევების გადაჭრას  ემსახურება შემუშავებული სამოქმედო გეგმა.</w:t>
      </w:r>
    </w:p>
    <w:p w:rsidR="00B85ED4" w:rsidRPr="00453B6D" w:rsidRDefault="00CD207F" w:rsidP="00453B6D">
      <w:pPr>
        <w:pStyle w:val="ListParagraph"/>
        <w:numPr>
          <w:ilvl w:val="0"/>
          <w:numId w:val="31"/>
        </w:numPr>
        <w:jc w:val="both"/>
        <w:rPr>
          <w:rFonts w:ascii="Sylfaen" w:hAnsi="Sylfaen"/>
          <w:color w:val="000000"/>
          <w:sz w:val="24"/>
          <w:szCs w:val="24"/>
          <w:lang w:val="ka-GE"/>
        </w:rPr>
      </w:pPr>
      <w:r w:rsidRPr="00453B6D">
        <w:rPr>
          <w:rFonts w:ascii="Sylfaen" w:hAnsi="Sylfaen" w:cs="Sylfaen"/>
          <w:color w:val="000000"/>
          <w:sz w:val="24"/>
          <w:szCs w:val="24"/>
          <w:lang w:val="ka-GE"/>
        </w:rPr>
        <w:t>სამოქმედო</w:t>
      </w:r>
      <w:r w:rsidRPr="00453B6D">
        <w:rPr>
          <w:rFonts w:ascii="Sylfaen" w:hAnsi="Sylfaen"/>
          <w:color w:val="000000"/>
          <w:sz w:val="24"/>
          <w:szCs w:val="24"/>
          <w:lang w:val="ka-GE"/>
        </w:rPr>
        <w:t xml:space="preserve"> გეგმის მეორე ნაწილში აღწერილი უნდა იყოს ის მიღწევები რომლებიც გააჩნია ქვეყანას ღია მ</w:t>
      </w:r>
      <w:r w:rsidR="001D1383">
        <w:rPr>
          <w:rFonts w:ascii="Sylfaen" w:hAnsi="Sylfaen"/>
          <w:color w:val="000000"/>
          <w:sz w:val="24"/>
          <w:szCs w:val="24"/>
          <w:lang w:val="ka-GE"/>
        </w:rPr>
        <w:t>მართველობის</w:t>
      </w:r>
      <w:r w:rsidRPr="00453B6D">
        <w:rPr>
          <w:rFonts w:ascii="Sylfaen" w:hAnsi="Sylfaen"/>
          <w:color w:val="000000"/>
          <w:sz w:val="24"/>
          <w:szCs w:val="24"/>
          <w:lang w:val="ka-GE"/>
        </w:rPr>
        <w:t xml:space="preserve"> დეკლარირებული პრინციპების შესაბამისად. </w:t>
      </w:r>
    </w:p>
    <w:p w:rsidR="002D1555" w:rsidRPr="00453B6D" w:rsidRDefault="00B85ED4" w:rsidP="00453B6D">
      <w:pPr>
        <w:pStyle w:val="ListParagraph"/>
        <w:numPr>
          <w:ilvl w:val="0"/>
          <w:numId w:val="31"/>
        </w:numPr>
        <w:jc w:val="both"/>
        <w:rPr>
          <w:rFonts w:ascii="Sylfaen" w:hAnsi="Sylfaen"/>
          <w:color w:val="000000"/>
          <w:sz w:val="24"/>
          <w:szCs w:val="24"/>
          <w:lang w:val="ka-GE"/>
        </w:rPr>
      </w:pPr>
      <w:r w:rsidRPr="00453B6D">
        <w:rPr>
          <w:rFonts w:ascii="Sylfaen" w:hAnsi="Sylfaen" w:cs="Sylfaen"/>
          <w:color w:val="000000"/>
          <w:sz w:val="24"/>
          <w:szCs w:val="24"/>
          <w:lang w:val="ka-GE"/>
        </w:rPr>
        <w:t>სამოქმედო</w:t>
      </w:r>
      <w:r w:rsidRPr="00453B6D">
        <w:rPr>
          <w:rFonts w:ascii="Sylfaen" w:hAnsi="Sylfaen"/>
          <w:color w:val="000000"/>
          <w:sz w:val="24"/>
          <w:szCs w:val="24"/>
          <w:lang w:val="ka-GE"/>
        </w:rPr>
        <w:t xml:space="preserve"> გეგმის მესამე ნაწილი კი უშუალოდ იმ ვალდებულებების აღწერას უნდა დაეთმოს</w:t>
      </w:r>
      <w:r w:rsidR="00453B6D">
        <w:rPr>
          <w:rFonts w:ascii="Sylfaen" w:hAnsi="Sylfaen"/>
          <w:color w:val="000000"/>
          <w:sz w:val="24"/>
          <w:szCs w:val="24"/>
          <w:lang w:val="ka-GE"/>
        </w:rPr>
        <w:t>,</w:t>
      </w:r>
      <w:r w:rsidRPr="00453B6D">
        <w:rPr>
          <w:rFonts w:ascii="Sylfaen" w:hAnsi="Sylfaen"/>
          <w:color w:val="000000"/>
          <w:sz w:val="24"/>
          <w:szCs w:val="24"/>
          <w:lang w:val="ka-GE"/>
        </w:rPr>
        <w:t xml:space="preserve"> რომელთა </w:t>
      </w:r>
      <w:r w:rsidR="00453B6D">
        <w:rPr>
          <w:rFonts w:ascii="Sylfaen" w:hAnsi="Sylfaen"/>
          <w:color w:val="000000"/>
          <w:sz w:val="24"/>
          <w:szCs w:val="24"/>
          <w:lang w:val="ka-GE"/>
        </w:rPr>
        <w:t xml:space="preserve">განხორციელებასაც </w:t>
      </w:r>
      <w:r w:rsidRPr="00453B6D">
        <w:rPr>
          <w:rFonts w:ascii="Sylfaen" w:hAnsi="Sylfaen"/>
          <w:color w:val="000000"/>
          <w:sz w:val="24"/>
          <w:szCs w:val="24"/>
          <w:lang w:val="ka-GE"/>
        </w:rPr>
        <w:t xml:space="preserve">წევრი ქვეყანა აპირებს მომავალი </w:t>
      </w:r>
      <w:r w:rsidRPr="00453B6D">
        <w:rPr>
          <w:rFonts w:ascii="Sylfaen" w:hAnsi="Sylfaen"/>
          <w:b/>
          <w:color w:val="000000"/>
          <w:sz w:val="24"/>
          <w:szCs w:val="24"/>
          <w:lang w:val="ka-GE"/>
        </w:rPr>
        <w:t>ორი წლის</w:t>
      </w:r>
      <w:r w:rsidRPr="00453B6D">
        <w:rPr>
          <w:rFonts w:ascii="Sylfaen" w:hAnsi="Sylfaen"/>
          <w:color w:val="000000"/>
          <w:sz w:val="24"/>
          <w:szCs w:val="24"/>
          <w:lang w:val="ka-GE"/>
        </w:rPr>
        <w:t xml:space="preserve"> განმავლობაში.</w:t>
      </w:r>
    </w:p>
    <w:p w:rsidR="00453B6D" w:rsidRDefault="00453B6D" w:rsidP="0048449B">
      <w:pPr>
        <w:jc w:val="both"/>
        <w:rPr>
          <w:rFonts w:ascii="Sylfaen" w:hAnsi="Sylfaen"/>
          <w:color w:val="000000"/>
          <w:sz w:val="24"/>
          <w:szCs w:val="24"/>
          <w:lang w:val="ka-GE"/>
        </w:rPr>
      </w:pPr>
    </w:p>
    <w:p w:rsidR="00453B6D" w:rsidRDefault="00453B6D" w:rsidP="0048449B">
      <w:pPr>
        <w:jc w:val="both"/>
        <w:rPr>
          <w:rFonts w:ascii="Sylfaen" w:hAnsi="Sylfaen"/>
          <w:color w:val="000000"/>
          <w:sz w:val="24"/>
          <w:szCs w:val="24"/>
          <w:lang w:val="ka-GE"/>
        </w:rPr>
      </w:pPr>
    </w:p>
    <w:p w:rsidR="00EB6A34" w:rsidRPr="00453B6D" w:rsidRDefault="00EB6A34" w:rsidP="0048449B">
      <w:pPr>
        <w:jc w:val="both"/>
        <w:rPr>
          <w:rFonts w:ascii="Sylfaen" w:hAnsi="Sylfaen"/>
          <w:b/>
          <w:color w:val="000000"/>
          <w:sz w:val="24"/>
          <w:szCs w:val="24"/>
          <w:lang w:val="ka-GE"/>
        </w:rPr>
      </w:pPr>
      <w:r w:rsidRPr="00453B6D">
        <w:rPr>
          <w:rFonts w:ascii="Sylfaen" w:hAnsi="Sylfaen"/>
          <w:b/>
          <w:color w:val="000000"/>
          <w:sz w:val="24"/>
          <w:szCs w:val="24"/>
          <w:lang w:val="ka-GE"/>
        </w:rPr>
        <w:t xml:space="preserve">საქართველოს სამოქმედო გეგმა </w:t>
      </w:r>
      <w:r w:rsidR="00451E6C" w:rsidRPr="00453B6D">
        <w:rPr>
          <w:rFonts w:ascii="Sylfaen" w:hAnsi="Sylfaen"/>
          <w:b/>
          <w:color w:val="000000"/>
          <w:sz w:val="24"/>
          <w:szCs w:val="24"/>
          <w:lang w:val="ka-GE"/>
        </w:rPr>
        <w:t>6</w:t>
      </w:r>
      <w:r w:rsidRPr="00453B6D">
        <w:rPr>
          <w:rFonts w:ascii="Sylfaen" w:hAnsi="Sylfaen"/>
          <w:b/>
          <w:color w:val="000000"/>
          <w:sz w:val="24"/>
          <w:szCs w:val="24"/>
          <w:lang w:val="ka-GE"/>
        </w:rPr>
        <w:t xml:space="preserve"> ძირითადი მიმართულებით არის შედგენილი:</w:t>
      </w:r>
    </w:p>
    <w:p w:rsidR="00EB6A34" w:rsidRDefault="00EB6A34" w:rsidP="00EB6A34">
      <w:pPr>
        <w:pStyle w:val="ListParagraph"/>
        <w:numPr>
          <w:ilvl w:val="0"/>
          <w:numId w:val="7"/>
        </w:numPr>
        <w:jc w:val="both"/>
        <w:rPr>
          <w:rFonts w:ascii="Sylfaen" w:hAnsi="Sylfaen"/>
          <w:sz w:val="24"/>
          <w:szCs w:val="24"/>
          <w:lang w:val="ka-GE"/>
        </w:rPr>
      </w:pPr>
      <w:r w:rsidRPr="00EB6A34">
        <w:rPr>
          <w:rFonts w:ascii="Sylfaen" w:hAnsi="Sylfaen"/>
          <w:sz w:val="24"/>
          <w:szCs w:val="24"/>
          <w:lang w:val="ka-GE"/>
        </w:rPr>
        <w:lastRenderedPageBreak/>
        <w:t>გამჭვირვალე და ეფექტური საჯარო სამსახური</w:t>
      </w:r>
    </w:p>
    <w:p w:rsidR="001B1C6E" w:rsidRPr="001B1C6E" w:rsidRDefault="00453B6D" w:rsidP="001B1C6E">
      <w:pPr>
        <w:pStyle w:val="ListParagraph"/>
        <w:numPr>
          <w:ilvl w:val="0"/>
          <w:numId w:val="8"/>
        </w:numPr>
        <w:jc w:val="both"/>
        <w:rPr>
          <w:rFonts w:ascii="Sylfaen" w:hAnsi="Sylfaen"/>
          <w:sz w:val="20"/>
          <w:szCs w:val="20"/>
          <w:lang w:val="ka-GE"/>
        </w:rPr>
      </w:pPr>
      <w:r>
        <w:rPr>
          <w:rFonts w:ascii="Sylfaen" w:hAnsi="Sylfaen"/>
          <w:sz w:val="20"/>
          <w:szCs w:val="20"/>
          <w:lang w:val="ka-GE"/>
        </w:rPr>
        <w:t>„</w:t>
      </w:r>
      <w:r w:rsidR="001B1C6E" w:rsidRPr="001B1C6E">
        <w:rPr>
          <w:rFonts w:ascii="Sylfaen" w:hAnsi="Sylfaen"/>
          <w:sz w:val="20"/>
          <w:szCs w:val="20"/>
          <w:lang w:val="ka-GE"/>
        </w:rPr>
        <w:t xml:space="preserve">იუსტიციის სახლების" კონცეფციის შემუშავება და რეალიზაცია - სხვადასხვა სერვისების გაერთიანება </w:t>
      </w:r>
      <w:r>
        <w:rPr>
          <w:rFonts w:ascii="Sylfaen" w:hAnsi="Sylfaen"/>
          <w:sz w:val="20"/>
          <w:szCs w:val="20"/>
          <w:lang w:val="ka-GE"/>
        </w:rPr>
        <w:t>„</w:t>
      </w:r>
      <w:r w:rsidR="001B1C6E" w:rsidRPr="001B1C6E">
        <w:rPr>
          <w:rFonts w:ascii="Sylfaen" w:hAnsi="Sylfaen"/>
          <w:sz w:val="20"/>
          <w:szCs w:val="20"/>
          <w:lang w:val="ka-GE"/>
        </w:rPr>
        <w:t>ერთი "სივრცის" პრინციპით.</w:t>
      </w:r>
    </w:p>
    <w:p w:rsidR="001B1C6E" w:rsidRPr="001B1C6E" w:rsidRDefault="001B1C6E" w:rsidP="001B1C6E">
      <w:pPr>
        <w:pStyle w:val="ListParagraph"/>
        <w:numPr>
          <w:ilvl w:val="0"/>
          <w:numId w:val="8"/>
        </w:numPr>
        <w:jc w:val="both"/>
        <w:rPr>
          <w:rFonts w:ascii="Sylfaen" w:hAnsi="Sylfaen"/>
          <w:sz w:val="20"/>
          <w:szCs w:val="20"/>
          <w:lang w:val="ka-GE"/>
        </w:rPr>
      </w:pPr>
      <w:r w:rsidRPr="001B1C6E">
        <w:rPr>
          <w:rFonts w:ascii="Sylfaen" w:hAnsi="Sylfaen"/>
          <w:sz w:val="20"/>
          <w:szCs w:val="20"/>
          <w:lang w:val="ka-GE"/>
        </w:rPr>
        <w:t>დეკლარირების ერთიანი ელექტრონული სისტემის დანერგვა და მონიტორინგი.</w:t>
      </w:r>
    </w:p>
    <w:p w:rsidR="001B1C6E" w:rsidRPr="001B1C6E" w:rsidRDefault="001B1C6E" w:rsidP="001B1C6E">
      <w:pPr>
        <w:pStyle w:val="ListParagraph"/>
        <w:numPr>
          <w:ilvl w:val="0"/>
          <w:numId w:val="8"/>
        </w:numPr>
        <w:jc w:val="both"/>
        <w:rPr>
          <w:rFonts w:ascii="Sylfaen" w:hAnsi="Sylfaen"/>
          <w:sz w:val="20"/>
          <w:szCs w:val="20"/>
          <w:lang w:val="ka-GE"/>
        </w:rPr>
      </w:pPr>
      <w:r w:rsidRPr="001B1C6E">
        <w:rPr>
          <w:rFonts w:ascii="Sylfaen" w:hAnsi="Sylfaen"/>
          <w:sz w:val="20"/>
          <w:szCs w:val="20"/>
          <w:lang w:val="ka-GE"/>
        </w:rPr>
        <w:t>საჯარო სამსახურში ადამიანური რესურსების მართვის ელექტრონული სისტემის შემუშავება და დანერგვა.</w:t>
      </w:r>
    </w:p>
    <w:p w:rsidR="001B1C6E" w:rsidRPr="001B1C6E" w:rsidRDefault="001B1C6E" w:rsidP="001B1C6E">
      <w:pPr>
        <w:pStyle w:val="ListParagraph"/>
        <w:numPr>
          <w:ilvl w:val="0"/>
          <w:numId w:val="8"/>
        </w:numPr>
        <w:jc w:val="both"/>
        <w:rPr>
          <w:rFonts w:ascii="Sylfaen" w:hAnsi="Sylfaen"/>
          <w:sz w:val="20"/>
          <w:szCs w:val="20"/>
          <w:lang w:val="ka-GE"/>
        </w:rPr>
      </w:pPr>
      <w:r w:rsidRPr="001B1C6E">
        <w:rPr>
          <w:rFonts w:ascii="Sylfaen" w:hAnsi="Sylfaen"/>
          <w:sz w:val="20"/>
          <w:szCs w:val="20"/>
          <w:lang w:val="ka-GE"/>
        </w:rPr>
        <w:t>საჯარო დაწესებულებათა ვებ-გვერდებზე ინფორმაციის პროაქტიულად გამოქვეყნების მიზნით შესაბამისი ნუსხის განსაზღვრა.</w:t>
      </w:r>
    </w:p>
    <w:p w:rsidR="001B1C6E" w:rsidRPr="001B1C6E" w:rsidRDefault="001B1C6E" w:rsidP="001B1C6E">
      <w:pPr>
        <w:pStyle w:val="ListParagraph"/>
        <w:numPr>
          <w:ilvl w:val="0"/>
          <w:numId w:val="8"/>
        </w:numPr>
        <w:jc w:val="both"/>
        <w:rPr>
          <w:rFonts w:ascii="Sylfaen" w:hAnsi="Sylfaen"/>
          <w:sz w:val="20"/>
          <w:szCs w:val="20"/>
          <w:lang w:val="ka-GE"/>
        </w:rPr>
      </w:pPr>
      <w:r w:rsidRPr="001B1C6E">
        <w:rPr>
          <w:rFonts w:ascii="Sylfaen" w:hAnsi="Sylfaen"/>
          <w:sz w:val="20"/>
          <w:szCs w:val="20"/>
          <w:lang w:val="ka-GE"/>
        </w:rPr>
        <w:t xml:space="preserve">სპეციალური სასწავლო პროგრამის - </w:t>
      </w:r>
      <w:r w:rsidR="00453B6D">
        <w:rPr>
          <w:rFonts w:ascii="Sylfaen" w:hAnsi="Sylfaen"/>
          <w:sz w:val="20"/>
          <w:szCs w:val="20"/>
          <w:lang w:val="ka-GE"/>
        </w:rPr>
        <w:t>„</w:t>
      </w:r>
      <w:r w:rsidRPr="001B1C6E">
        <w:rPr>
          <w:rFonts w:ascii="Sylfaen" w:hAnsi="Sylfaen"/>
          <w:sz w:val="20"/>
          <w:szCs w:val="20"/>
          <w:lang w:val="ka-GE"/>
        </w:rPr>
        <w:t>ეთიკა სახელმწიფო სამსახურში" - შემუშავება და მისი სწავლება.</w:t>
      </w:r>
    </w:p>
    <w:p w:rsidR="00EB6A34" w:rsidRDefault="00EB6A34" w:rsidP="00EB6A34">
      <w:pPr>
        <w:pStyle w:val="ListParagraph"/>
        <w:numPr>
          <w:ilvl w:val="0"/>
          <w:numId w:val="7"/>
        </w:numPr>
        <w:jc w:val="both"/>
        <w:rPr>
          <w:rFonts w:ascii="Sylfaen" w:hAnsi="Sylfaen"/>
          <w:sz w:val="24"/>
          <w:szCs w:val="24"/>
          <w:lang w:val="ka-GE"/>
        </w:rPr>
      </w:pPr>
      <w:r w:rsidRPr="00EB6A34">
        <w:rPr>
          <w:rFonts w:ascii="Sylfaen" w:hAnsi="Sylfaen"/>
          <w:sz w:val="24"/>
          <w:szCs w:val="24"/>
          <w:lang w:val="ka-GE"/>
        </w:rPr>
        <w:t>გამჭვირვალე სახელმწიფო შესყიდვები</w:t>
      </w:r>
    </w:p>
    <w:p w:rsidR="001B1C6E" w:rsidRPr="001B1C6E" w:rsidRDefault="001B1C6E" w:rsidP="001B1C6E">
      <w:pPr>
        <w:pStyle w:val="ListParagraph"/>
        <w:numPr>
          <w:ilvl w:val="0"/>
          <w:numId w:val="9"/>
        </w:numPr>
        <w:jc w:val="both"/>
        <w:rPr>
          <w:rFonts w:ascii="Sylfaen" w:hAnsi="Sylfaen"/>
          <w:sz w:val="20"/>
          <w:szCs w:val="20"/>
          <w:lang w:val="ka-GE"/>
        </w:rPr>
      </w:pPr>
      <w:r w:rsidRPr="001B1C6E">
        <w:rPr>
          <w:rFonts w:ascii="Sylfaen" w:hAnsi="Sylfaen"/>
          <w:sz w:val="20"/>
          <w:szCs w:val="20"/>
          <w:lang w:val="ka-GE"/>
        </w:rPr>
        <w:t>ტენდერების განხორციელება ელექტრონული სისტემის მეშვეობით.</w:t>
      </w:r>
    </w:p>
    <w:p w:rsidR="001B1C6E" w:rsidRPr="001B1C6E" w:rsidRDefault="001B1C6E" w:rsidP="001B1C6E">
      <w:pPr>
        <w:pStyle w:val="ListParagraph"/>
        <w:numPr>
          <w:ilvl w:val="0"/>
          <w:numId w:val="9"/>
        </w:numPr>
        <w:jc w:val="both"/>
        <w:rPr>
          <w:rFonts w:ascii="Sylfaen" w:hAnsi="Sylfaen"/>
          <w:sz w:val="20"/>
          <w:szCs w:val="20"/>
          <w:lang w:val="ka-GE"/>
        </w:rPr>
      </w:pPr>
      <w:r w:rsidRPr="001B1C6E">
        <w:rPr>
          <w:rFonts w:ascii="Sylfaen" w:hAnsi="Sylfaen"/>
          <w:sz w:val="20"/>
          <w:szCs w:val="20"/>
          <w:lang w:val="ka-GE"/>
        </w:rPr>
        <w:t>სახელმწიფო შესყიდვების წლიური გეგმებისა და განხორციელებული სახელმწიფო შესყიდვების შესახებ ანგარიშების ელექტრონული სისტემის მეშვეობით წარდგენის მექანიზმის შემუშავება და დანერგვა.</w:t>
      </w:r>
    </w:p>
    <w:p w:rsidR="001B1C6E" w:rsidRPr="001B1C6E" w:rsidRDefault="001B1C6E" w:rsidP="001B1C6E">
      <w:pPr>
        <w:pStyle w:val="ListParagraph"/>
        <w:numPr>
          <w:ilvl w:val="0"/>
          <w:numId w:val="9"/>
        </w:numPr>
        <w:jc w:val="both"/>
        <w:rPr>
          <w:rFonts w:ascii="Sylfaen" w:hAnsi="Sylfaen"/>
          <w:sz w:val="20"/>
          <w:szCs w:val="20"/>
          <w:lang w:val="ka-GE"/>
        </w:rPr>
      </w:pPr>
      <w:r w:rsidRPr="001B1C6E">
        <w:rPr>
          <w:rFonts w:ascii="Sylfaen" w:hAnsi="Sylfaen"/>
          <w:sz w:val="20"/>
          <w:szCs w:val="20"/>
          <w:lang w:val="ka-GE"/>
        </w:rPr>
        <w:t>ელექტრონული ვაჭრობის (e-commerce) დანერგვა (ელექტრონული კატალოგები,   ელექტრონული შეკვეთები და ელექტრონული  ფაქტურები).</w:t>
      </w:r>
    </w:p>
    <w:p w:rsidR="00EB6A34" w:rsidRDefault="00EB6A34" w:rsidP="00EB6A34">
      <w:pPr>
        <w:pStyle w:val="ListParagraph"/>
        <w:numPr>
          <w:ilvl w:val="0"/>
          <w:numId w:val="7"/>
        </w:numPr>
        <w:jc w:val="both"/>
        <w:rPr>
          <w:rFonts w:ascii="Sylfaen" w:hAnsi="Sylfaen"/>
          <w:sz w:val="24"/>
          <w:szCs w:val="24"/>
          <w:lang w:val="ka-GE"/>
        </w:rPr>
      </w:pPr>
      <w:r w:rsidRPr="00EB6A34">
        <w:rPr>
          <w:rFonts w:ascii="Sylfaen" w:hAnsi="Sylfaen"/>
          <w:sz w:val="24"/>
          <w:szCs w:val="24"/>
          <w:lang w:val="ka-GE"/>
        </w:rPr>
        <w:t>გამჭვირვალე სახელ</w:t>
      </w:r>
      <w:r w:rsidR="00453B6D">
        <w:rPr>
          <w:rFonts w:ascii="Sylfaen" w:hAnsi="Sylfaen"/>
          <w:sz w:val="24"/>
          <w:szCs w:val="24"/>
          <w:lang w:val="ka-GE"/>
        </w:rPr>
        <w:t>მ</w:t>
      </w:r>
      <w:r w:rsidRPr="00EB6A34">
        <w:rPr>
          <w:rFonts w:ascii="Sylfaen" w:hAnsi="Sylfaen"/>
          <w:sz w:val="24"/>
          <w:szCs w:val="24"/>
          <w:lang w:val="ka-GE"/>
        </w:rPr>
        <w:t>წიფო ფინანსები</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საგადასახადო დეკლარაციების ელექტრონულად წარდგენის მექანიზმის შემუშავება.</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პროგრამული ბიუჯეტის ეტაპობრივი დანერგვა.</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ბიუჯეტის ელექტრონული პროგრამის შემუშავება.</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საგადასახადო ანგარიშ-ფაქტურების ელექტრონულად გამოწერისა და წარდგენის მექანიზმის შემუშავება.</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საქართველოსათვის გამოყოფილი უცხოური დაფინანსებისათვის ფინანსური და შესაბამისობის აუდიტის სახელმძღვანელოს შემუშავება და დანერგვა.</w:t>
      </w:r>
    </w:p>
    <w:p w:rsidR="001B1C6E" w:rsidRPr="001B1C6E" w:rsidRDefault="001B1C6E" w:rsidP="001B1C6E">
      <w:pPr>
        <w:pStyle w:val="ListParagraph"/>
        <w:numPr>
          <w:ilvl w:val="0"/>
          <w:numId w:val="10"/>
        </w:numPr>
        <w:jc w:val="both"/>
        <w:rPr>
          <w:rFonts w:ascii="Sylfaen" w:hAnsi="Sylfaen"/>
          <w:sz w:val="20"/>
          <w:szCs w:val="20"/>
          <w:lang w:val="ka-GE"/>
        </w:rPr>
      </w:pPr>
      <w:r w:rsidRPr="001B1C6E">
        <w:rPr>
          <w:rFonts w:ascii="Sylfaen" w:hAnsi="Sylfaen"/>
          <w:sz w:val="20"/>
          <w:szCs w:val="20"/>
          <w:lang w:val="ka-GE"/>
        </w:rPr>
        <w:t>საქართველოსათვის გამოყოფილი უცხოური დაფინანსებისათვის ეფექტიანობის აუდიტის სახელმძღვანელოს შემუშავება და დანერგვა.</w:t>
      </w:r>
    </w:p>
    <w:p w:rsidR="00EB6A34" w:rsidRDefault="00451E6C" w:rsidP="00EB6A34">
      <w:pPr>
        <w:pStyle w:val="ListParagraph"/>
        <w:numPr>
          <w:ilvl w:val="0"/>
          <w:numId w:val="7"/>
        </w:numPr>
        <w:jc w:val="both"/>
        <w:rPr>
          <w:rFonts w:ascii="Sylfaen" w:hAnsi="Sylfaen"/>
          <w:sz w:val="24"/>
          <w:szCs w:val="24"/>
          <w:lang w:val="ka-GE"/>
        </w:rPr>
      </w:pPr>
      <w:r w:rsidRPr="00451E6C">
        <w:rPr>
          <w:rFonts w:ascii="Sylfaen" w:hAnsi="Sylfaen"/>
          <w:sz w:val="24"/>
          <w:szCs w:val="24"/>
          <w:lang w:val="ka-GE"/>
        </w:rPr>
        <w:t>გამჭვირვალე კერძო სექტორი</w:t>
      </w:r>
    </w:p>
    <w:p w:rsidR="001B1C6E" w:rsidRPr="001B1C6E" w:rsidRDefault="001B1C6E" w:rsidP="001B1C6E">
      <w:pPr>
        <w:pStyle w:val="ListParagraph"/>
        <w:numPr>
          <w:ilvl w:val="0"/>
          <w:numId w:val="11"/>
        </w:numPr>
        <w:jc w:val="both"/>
        <w:rPr>
          <w:rFonts w:ascii="Sylfaen" w:hAnsi="Sylfaen"/>
          <w:sz w:val="20"/>
          <w:szCs w:val="20"/>
          <w:lang w:val="ka-GE"/>
        </w:rPr>
      </w:pPr>
      <w:r w:rsidRPr="001B1C6E">
        <w:rPr>
          <w:rFonts w:ascii="Sylfaen" w:hAnsi="Sylfaen"/>
          <w:sz w:val="20"/>
          <w:szCs w:val="20"/>
          <w:lang w:val="ka-GE"/>
        </w:rPr>
        <w:t>ელექტრონულ აუქციონზე გადასვლა.</w:t>
      </w:r>
    </w:p>
    <w:p w:rsidR="001B1C6E" w:rsidRPr="001B1C6E" w:rsidRDefault="001B1C6E" w:rsidP="001B1C6E">
      <w:pPr>
        <w:pStyle w:val="ListParagraph"/>
        <w:numPr>
          <w:ilvl w:val="0"/>
          <w:numId w:val="11"/>
        </w:numPr>
        <w:jc w:val="both"/>
        <w:rPr>
          <w:rFonts w:ascii="Sylfaen" w:hAnsi="Sylfaen"/>
          <w:sz w:val="20"/>
          <w:szCs w:val="20"/>
          <w:lang w:val="ka-GE"/>
        </w:rPr>
      </w:pPr>
      <w:r w:rsidRPr="001B1C6E">
        <w:rPr>
          <w:rFonts w:ascii="Sylfaen" w:hAnsi="Sylfaen"/>
          <w:sz w:val="20"/>
          <w:szCs w:val="20"/>
          <w:lang w:val="ka-GE"/>
        </w:rPr>
        <w:t>საპრივატიზებო ობიექტების ელექტრონული ბაზის ფორმირება და  მონაცემთა ბაზაში განახლებაზე დაშვების უფლების მინიჭება კერძო სექტორის წარმომადგენლისათვის.</w:t>
      </w:r>
    </w:p>
    <w:p w:rsidR="001B1C6E" w:rsidRPr="001B1C6E" w:rsidRDefault="001B1C6E" w:rsidP="001B1C6E">
      <w:pPr>
        <w:pStyle w:val="ListParagraph"/>
        <w:numPr>
          <w:ilvl w:val="0"/>
          <w:numId w:val="11"/>
        </w:numPr>
        <w:jc w:val="both"/>
        <w:rPr>
          <w:rFonts w:ascii="Sylfaen" w:hAnsi="Sylfaen"/>
          <w:sz w:val="20"/>
          <w:szCs w:val="20"/>
          <w:lang w:val="ka-GE"/>
        </w:rPr>
      </w:pPr>
      <w:r w:rsidRPr="001B1C6E">
        <w:rPr>
          <w:rFonts w:ascii="Sylfaen" w:hAnsi="Sylfaen"/>
          <w:sz w:val="20"/>
          <w:szCs w:val="20"/>
          <w:lang w:val="ka-GE"/>
        </w:rPr>
        <w:t>საკანონმდებლო ბაზის დანერგვა, რომელიც უზრუნველყოფს მედიის მფლობელებისა და ფინანსების შესახებ ინფორმაციის გამჭვირვალობას.</w:t>
      </w:r>
    </w:p>
    <w:p w:rsidR="001B1C6E" w:rsidRPr="001B1C6E" w:rsidRDefault="001B1C6E" w:rsidP="001B1C6E">
      <w:pPr>
        <w:pStyle w:val="ListParagraph"/>
        <w:numPr>
          <w:ilvl w:val="0"/>
          <w:numId w:val="11"/>
        </w:numPr>
        <w:jc w:val="both"/>
        <w:rPr>
          <w:rFonts w:ascii="Sylfaen" w:hAnsi="Sylfaen"/>
          <w:sz w:val="20"/>
          <w:szCs w:val="20"/>
          <w:lang w:val="ka-GE"/>
        </w:rPr>
      </w:pPr>
      <w:r w:rsidRPr="001B1C6E">
        <w:rPr>
          <w:rFonts w:ascii="Sylfaen" w:hAnsi="Sylfaen"/>
          <w:sz w:val="20"/>
          <w:szCs w:val="20"/>
          <w:lang w:val="ka-GE"/>
        </w:rPr>
        <w:t>კომერციული ბანკების ფინანსური მდგომარეობის გამჭვირვალობის უზრუნველყოფის მიზნით „კომერციული ბანკის ფინანსური მდგომარეობის გამჭირვალობის შესახებ" განახლებული წესის შემუშავება.</w:t>
      </w:r>
    </w:p>
    <w:p w:rsidR="001B1C6E" w:rsidRPr="001B1C6E" w:rsidRDefault="001B1C6E" w:rsidP="001B1C6E">
      <w:pPr>
        <w:pStyle w:val="ListParagraph"/>
        <w:numPr>
          <w:ilvl w:val="0"/>
          <w:numId w:val="11"/>
        </w:numPr>
        <w:jc w:val="both"/>
        <w:rPr>
          <w:rFonts w:ascii="Sylfaen" w:hAnsi="Sylfaen"/>
          <w:sz w:val="20"/>
          <w:szCs w:val="20"/>
          <w:lang w:val="ka-GE"/>
        </w:rPr>
      </w:pPr>
      <w:r w:rsidRPr="001B1C6E">
        <w:rPr>
          <w:rFonts w:ascii="Sylfaen" w:hAnsi="Sylfaen"/>
          <w:sz w:val="20"/>
          <w:szCs w:val="20"/>
          <w:lang w:val="ka-GE"/>
        </w:rPr>
        <w:t>სადაზღვევო კომპანიების მიერ საერთაშორისო სტანდარტების შესაბამისი ფინანსური ანგარიშგების სტანდარტების შესახებ წესის დამტკიცება.</w:t>
      </w:r>
    </w:p>
    <w:p w:rsidR="00451E6C" w:rsidRDefault="00451E6C" w:rsidP="00EB6A34">
      <w:pPr>
        <w:pStyle w:val="ListParagraph"/>
        <w:numPr>
          <w:ilvl w:val="0"/>
          <w:numId w:val="7"/>
        </w:numPr>
        <w:jc w:val="both"/>
        <w:rPr>
          <w:rFonts w:ascii="Sylfaen" w:hAnsi="Sylfaen"/>
          <w:sz w:val="24"/>
          <w:szCs w:val="24"/>
          <w:lang w:val="ka-GE"/>
        </w:rPr>
      </w:pPr>
      <w:r w:rsidRPr="00451E6C">
        <w:rPr>
          <w:rFonts w:ascii="Sylfaen" w:hAnsi="Sylfaen"/>
          <w:sz w:val="24"/>
          <w:szCs w:val="24"/>
          <w:lang w:val="ka-GE"/>
        </w:rPr>
        <w:t>მართლმასჯულების დახვეწილი სისტემა</w:t>
      </w:r>
    </w:p>
    <w:p w:rsidR="001B1C6E" w:rsidRPr="001B1C6E" w:rsidRDefault="001B1C6E" w:rsidP="001B1C6E">
      <w:pPr>
        <w:pStyle w:val="ListParagraph"/>
        <w:numPr>
          <w:ilvl w:val="0"/>
          <w:numId w:val="12"/>
        </w:numPr>
        <w:jc w:val="both"/>
        <w:rPr>
          <w:rFonts w:ascii="Sylfaen" w:hAnsi="Sylfaen"/>
          <w:sz w:val="20"/>
          <w:szCs w:val="20"/>
          <w:lang w:val="ka-GE"/>
        </w:rPr>
      </w:pPr>
      <w:r w:rsidRPr="001B1C6E">
        <w:rPr>
          <w:rFonts w:ascii="Sylfaen" w:hAnsi="Sylfaen"/>
          <w:sz w:val="20"/>
          <w:szCs w:val="20"/>
          <w:lang w:val="ka-GE"/>
        </w:rPr>
        <w:t>ნაფიც მსაჯულთა სასამართლოს მოქმედების არეალის გაფართოება (განვრცობა დანაშაულისა და ტერიტორიის მიხედვით).</w:t>
      </w:r>
    </w:p>
    <w:p w:rsidR="001B1C6E" w:rsidRPr="001B1C6E" w:rsidRDefault="001B1C6E" w:rsidP="001B1C6E">
      <w:pPr>
        <w:pStyle w:val="ListParagraph"/>
        <w:numPr>
          <w:ilvl w:val="0"/>
          <w:numId w:val="12"/>
        </w:numPr>
        <w:jc w:val="both"/>
        <w:rPr>
          <w:rFonts w:ascii="Sylfaen" w:hAnsi="Sylfaen"/>
          <w:sz w:val="20"/>
          <w:szCs w:val="20"/>
          <w:lang w:val="ka-GE"/>
        </w:rPr>
      </w:pPr>
      <w:r w:rsidRPr="001B1C6E">
        <w:rPr>
          <w:rFonts w:ascii="Sylfaen" w:hAnsi="Sylfaen"/>
          <w:sz w:val="20"/>
          <w:szCs w:val="20"/>
          <w:lang w:val="ka-GE"/>
        </w:rPr>
        <w:lastRenderedPageBreak/>
        <w:t>მოსამართლეთა უვადო დანიშვნის მიზნით საქართველოს კონსტიტუციაში ცვლილებების განხორციელება.</w:t>
      </w:r>
    </w:p>
    <w:p w:rsidR="001B1C6E" w:rsidRPr="001B1C6E" w:rsidRDefault="001B1C6E" w:rsidP="001B1C6E">
      <w:pPr>
        <w:pStyle w:val="ListParagraph"/>
        <w:numPr>
          <w:ilvl w:val="0"/>
          <w:numId w:val="12"/>
        </w:numPr>
        <w:jc w:val="both"/>
        <w:rPr>
          <w:rFonts w:ascii="Sylfaen" w:hAnsi="Sylfaen"/>
          <w:sz w:val="20"/>
          <w:szCs w:val="20"/>
          <w:lang w:val="ka-GE"/>
        </w:rPr>
      </w:pPr>
      <w:r w:rsidRPr="001B1C6E">
        <w:rPr>
          <w:rFonts w:ascii="Sylfaen" w:hAnsi="Sylfaen"/>
          <w:sz w:val="20"/>
          <w:szCs w:val="20"/>
          <w:lang w:val="ka-GE"/>
        </w:rPr>
        <w:t>სასამართლოთა ერთიან კომპიუტერულ სისტემაში ჩაბმა.</w:t>
      </w:r>
    </w:p>
    <w:p w:rsidR="001B1C6E" w:rsidRPr="001B1C6E" w:rsidRDefault="001B1C6E" w:rsidP="001B1C6E">
      <w:pPr>
        <w:pStyle w:val="ListParagraph"/>
        <w:numPr>
          <w:ilvl w:val="0"/>
          <w:numId w:val="12"/>
        </w:numPr>
        <w:jc w:val="both"/>
        <w:rPr>
          <w:rFonts w:ascii="Sylfaen" w:hAnsi="Sylfaen"/>
          <w:sz w:val="20"/>
          <w:szCs w:val="20"/>
          <w:lang w:val="ka-GE"/>
        </w:rPr>
      </w:pPr>
      <w:r w:rsidRPr="001B1C6E">
        <w:rPr>
          <w:rFonts w:ascii="Sylfaen" w:hAnsi="Sylfaen"/>
          <w:sz w:val="20"/>
          <w:szCs w:val="20"/>
          <w:lang w:val="ka-GE"/>
        </w:rPr>
        <w:t>საქმისწარმოების კომპიუტერული პროგრამის შექმნა და დანერგვა.</w:t>
      </w:r>
    </w:p>
    <w:p w:rsidR="00451E6C" w:rsidRDefault="00451E6C" w:rsidP="00EB6A34">
      <w:pPr>
        <w:pStyle w:val="ListParagraph"/>
        <w:numPr>
          <w:ilvl w:val="0"/>
          <w:numId w:val="7"/>
        </w:numPr>
        <w:jc w:val="both"/>
        <w:rPr>
          <w:rFonts w:ascii="Sylfaen" w:hAnsi="Sylfaen"/>
          <w:sz w:val="24"/>
          <w:szCs w:val="24"/>
          <w:lang w:val="ka-GE"/>
        </w:rPr>
      </w:pPr>
      <w:r w:rsidRPr="00451E6C">
        <w:rPr>
          <w:rFonts w:ascii="Sylfaen" w:hAnsi="Sylfaen"/>
          <w:sz w:val="24"/>
          <w:szCs w:val="24"/>
          <w:lang w:val="ka-GE"/>
        </w:rPr>
        <w:t>პოლიტიკურ პარტიათა დაფინანსების გამჭვირვალობა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კონტროლის პალატის განსაზღვრა პოლიტიკური პარტიების დაფინანსების მონიტორინგის განმახორციელებელ ორგანოდ და აღიჭურვოს იგი შესაბამისი მანდატით, უფლებამოსილებით ასევე ადეკვატური რესურსებით, რაც აუცილებელია პოლიტიკური პარტიების და საარჩევნო კამპანიების დაფინანსების ეფექტური კონტროლისასთვის.</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პოლიტიკური პარტიების ფინანსური დეკლარაციის სტანდარტული ფორმის შემუშავება.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პოლიტიკური პარტიების დაფინანსების აუდიტის სტანდარტის დადგენა.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პოლიტიკური პარტიების ფინანსური დეკლარაციებისა და აუდიტის დასკვნების გამოქვეყნება.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პოლიტიკურ პარტიათა შემოწირულობებზე ლიმიტების დაწესება.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პოლიტიკურ პარტიათა დაფინანსების გამჭვირვალობის უზრუნველყოფა და საიდუმლო შემოწირულობათა აკრძალვა.</w:t>
      </w:r>
    </w:p>
    <w:p w:rsidR="001B1C6E" w:rsidRPr="001B1C6E" w:rsidRDefault="001B1C6E" w:rsidP="001B1C6E">
      <w:pPr>
        <w:pStyle w:val="ListParagraph"/>
        <w:numPr>
          <w:ilvl w:val="0"/>
          <w:numId w:val="13"/>
        </w:numPr>
        <w:jc w:val="both"/>
        <w:rPr>
          <w:rFonts w:ascii="Sylfaen" w:hAnsi="Sylfaen"/>
          <w:sz w:val="20"/>
          <w:szCs w:val="20"/>
          <w:lang w:val="ka-GE"/>
        </w:rPr>
      </w:pPr>
      <w:r w:rsidRPr="001B1C6E">
        <w:rPr>
          <w:rFonts w:ascii="Sylfaen" w:hAnsi="Sylfaen"/>
          <w:sz w:val="20"/>
          <w:szCs w:val="20"/>
          <w:lang w:val="ka-GE"/>
        </w:rPr>
        <w:t>იურიდიული პირისათვის პოლიტიკური პარტიის დაფინანსების აკრძალვა.</w:t>
      </w:r>
    </w:p>
    <w:p w:rsidR="001B1C6E" w:rsidRDefault="001B1C6E" w:rsidP="001B1C6E">
      <w:pPr>
        <w:jc w:val="both"/>
        <w:rPr>
          <w:rFonts w:ascii="Sylfaen" w:hAnsi="Sylfaen"/>
          <w:color w:val="000000"/>
          <w:sz w:val="24"/>
          <w:szCs w:val="24"/>
          <w:lang w:val="ka-GE"/>
        </w:rPr>
      </w:pPr>
      <w:r>
        <w:rPr>
          <w:rFonts w:ascii="Sylfaen" w:hAnsi="Sylfaen"/>
          <w:color w:val="000000"/>
          <w:sz w:val="24"/>
          <w:szCs w:val="24"/>
          <w:lang w:val="ka-GE"/>
        </w:rPr>
        <w:t xml:space="preserve">ჩვენი აზრით, ჩვენს ხელთ არსებული საქართველოს სამოქმედო გეგმა განხორციელებული და განსახორციელებელი ღონისძიებების/პროექტების მხოლოდ </w:t>
      </w:r>
      <w:r w:rsidRPr="00453B6D">
        <w:rPr>
          <w:rFonts w:ascii="Sylfaen" w:hAnsi="Sylfaen"/>
          <w:b/>
          <w:color w:val="000000"/>
          <w:sz w:val="24"/>
          <w:szCs w:val="24"/>
          <w:lang w:val="ka-GE"/>
        </w:rPr>
        <w:t xml:space="preserve">პუნქტობრივი ჩამონათვალის ნაზავს წარმოადგენს და </w:t>
      </w:r>
      <w:r w:rsidR="00210BC6" w:rsidRPr="00453B6D">
        <w:rPr>
          <w:rFonts w:ascii="Sylfaen" w:hAnsi="Sylfaen"/>
          <w:b/>
          <w:color w:val="000000"/>
          <w:sz w:val="24"/>
          <w:szCs w:val="24"/>
          <w:lang w:val="ka-GE"/>
        </w:rPr>
        <w:t xml:space="preserve">სამწუხაროდ </w:t>
      </w:r>
      <w:r w:rsidRPr="00453B6D">
        <w:rPr>
          <w:rFonts w:ascii="Sylfaen" w:hAnsi="Sylfaen"/>
          <w:b/>
          <w:color w:val="000000"/>
          <w:sz w:val="24"/>
          <w:szCs w:val="24"/>
          <w:lang w:val="ka-GE"/>
        </w:rPr>
        <w:t>არ ატარებს კონცეპტუალურ</w:t>
      </w:r>
      <w:r w:rsidR="00210BC6" w:rsidRPr="00453B6D">
        <w:rPr>
          <w:rFonts w:ascii="Sylfaen" w:hAnsi="Sylfaen"/>
          <w:b/>
          <w:color w:val="000000"/>
          <w:sz w:val="24"/>
          <w:szCs w:val="24"/>
          <w:lang w:val="ka-GE"/>
        </w:rPr>
        <w:t>ი</w:t>
      </w:r>
      <w:r w:rsidRPr="00453B6D">
        <w:rPr>
          <w:rFonts w:ascii="Sylfaen" w:hAnsi="Sylfaen"/>
          <w:b/>
          <w:color w:val="000000"/>
          <w:sz w:val="24"/>
          <w:szCs w:val="24"/>
          <w:lang w:val="ka-GE"/>
        </w:rPr>
        <w:t xml:space="preserve"> დოკუმენტის ხასიათს.</w:t>
      </w:r>
      <w:r>
        <w:rPr>
          <w:rFonts w:ascii="Sylfaen" w:hAnsi="Sylfaen"/>
          <w:color w:val="000000"/>
          <w:sz w:val="24"/>
          <w:szCs w:val="24"/>
          <w:lang w:val="ka-GE"/>
        </w:rPr>
        <w:t xml:space="preserve">  </w:t>
      </w:r>
      <w:r w:rsidR="00210BC6">
        <w:rPr>
          <w:rFonts w:ascii="Sylfaen" w:hAnsi="Sylfaen"/>
          <w:color w:val="000000"/>
          <w:sz w:val="24"/>
          <w:szCs w:val="24"/>
          <w:lang w:val="ka-GE"/>
        </w:rPr>
        <w:t>ამავე დროს შესამჩნევია ორი გარემოება:</w:t>
      </w:r>
    </w:p>
    <w:p w:rsidR="00210BC6" w:rsidRDefault="00210BC6" w:rsidP="00210BC6">
      <w:pPr>
        <w:pStyle w:val="ListParagraph"/>
        <w:numPr>
          <w:ilvl w:val="0"/>
          <w:numId w:val="14"/>
        </w:numPr>
        <w:jc w:val="both"/>
        <w:rPr>
          <w:rFonts w:ascii="Sylfaen" w:hAnsi="Sylfaen"/>
          <w:color w:val="000000"/>
          <w:sz w:val="24"/>
          <w:szCs w:val="24"/>
          <w:lang w:val="ka-GE"/>
        </w:rPr>
      </w:pPr>
      <w:r>
        <w:rPr>
          <w:rFonts w:ascii="Sylfaen" w:hAnsi="Sylfaen"/>
          <w:color w:val="000000"/>
          <w:sz w:val="24"/>
          <w:szCs w:val="24"/>
          <w:lang w:val="ka-GE"/>
        </w:rPr>
        <w:t xml:space="preserve">სამოქმედო გეგმაში ჩამოყალიბებული პუნქტების უმეტესობა რეალურად </w:t>
      </w:r>
      <w:r w:rsidRPr="00210BC6">
        <w:rPr>
          <w:rFonts w:ascii="Sylfaen" w:hAnsi="Sylfaen"/>
          <w:b/>
          <w:color w:val="000000"/>
          <w:sz w:val="24"/>
          <w:szCs w:val="24"/>
          <w:lang w:val="ka-GE"/>
        </w:rPr>
        <w:t>უკვე განხორციელებულია</w:t>
      </w:r>
      <w:r>
        <w:rPr>
          <w:rFonts w:ascii="Sylfaen" w:hAnsi="Sylfaen"/>
          <w:color w:val="000000"/>
          <w:sz w:val="24"/>
          <w:szCs w:val="24"/>
          <w:lang w:val="ka-GE"/>
        </w:rPr>
        <w:t xml:space="preserve"> საქართველოს მთავრობის მიერ. შესაბამისად ჩვენის აზრით უპრიანი იქნებოდა მათი განთავსება სამოქმედო გეგმის იმ ნაწილში სადაც აღწერილი უნდა იყოს წევრი სახელმწიფოს მიერ </w:t>
      </w:r>
      <w:r w:rsidR="001D1383" w:rsidRPr="00453B6D">
        <w:rPr>
          <w:rFonts w:ascii="Sylfaen" w:hAnsi="Sylfaen"/>
          <w:color w:val="000000"/>
          <w:sz w:val="24"/>
          <w:szCs w:val="24"/>
          <w:lang w:val="ka-GE"/>
        </w:rPr>
        <w:t>ღია მ</w:t>
      </w:r>
      <w:r w:rsidR="001D1383">
        <w:rPr>
          <w:rFonts w:ascii="Sylfaen" w:hAnsi="Sylfaen"/>
          <w:color w:val="000000"/>
          <w:sz w:val="24"/>
          <w:szCs w:val="24"/>
          <w:lang w:val="ka-GE"/>
        </w:rPr>
        <w:t xml:space="preserve">მართველობის </w:t>
      </w:r>
      <w:r w:rsidR="001918F0">
        <w:rPr>
          <w:rFonts w:ascii="Sylfaen" w:hAnsi="Sylfaen"/>
          <w:color w:val="000000"/>
          <w:sz w:val="24"/>
          <w:szCs w:val="24"/>
          <w:lang w:val="ka-GE"/>
        </w:rPr>
        <w:t>პრინციპებიდან გამომდინარე დღემდე გადადგმული ნაბიჯები.</w:t>
      </w:r>
    </w:p>
    <w:p w:rsidR="001918F0" w:rsidRDefault="001918F0" w:rsidP="00210BC6">
      <w:pPr>
        <w:pStyle w:val="ListParagraph"/>
        <w:numPr>
          <w:ilvl w:val="0"/>
          <w:numId w:val="14"/>
        </w:numPr>
        <w:jc w:val="both"/>
        <w:rPr>
          <w:rFonts w:ascii="Sylfaen" w:hAnsi="Sylfaen"/>
          <w:color w:val="000000"/>
          <w:sz w:val="24"/>
          <w:szCs w:val="24"/>
          <w:lang w:val="ka-GE"/>
        </w:rPr>
      </w:pPr>
      <w:r>
        <w:rPr>
          <w:rFonts w:ascii="Sylfaen" w:hAnsi="Sylfaen"/>
          <w:color w:val="000000"/>
          <w:sz w:val="24"/>
          <w:szCs w:val="24"/>
          <w:lang w:val="ka-GE"/>
        </w:rPr>
        <w:t xml:space="preserve">მეორე მნიშვნელოვანი გარემოება, რაც გამოვლინდა საქართველოს სამოქმედო გეგმის ანალიზისას, არის ის, რომ ჩამოყალიბებული პუნქტების უმეტესობა უფრო </w:t>
      </w:r>
      <w:r w:rsidRPr="001918F0">
        <w:rPr>
          <w:rFonts w:ascii="Sylfaen" w:hAnsi="Sylfaen"/>
          <w:b/>
          <w:color w:val="000000"/>
          <w:sz w:val="24"/>
          <w:szCs w:val="24"/>
          <w:lang w:val="ka-GE"/>
        </w:rPr>
        <w:t>კარგი მმართველობის</w:t>
      </w:r>
      <w:r>
        <w:rPr>
          <w:rFonts w:ascii="Sylfaen" w:hAnsi="Sylfaen"/>
          <w:b/>
          <w:color w:val="000000"/>
          <w:sz w:val="24"/>
          <w:szCs w:val="24"/>
          <w:lang w:val="ka-GE"/>
        </w:rPr>
        <w:t xml:space="preserve"> (</w:t>
      </w:r>
      <w:r w:rsidR="00981B3A">
        <w:rPr>
          <w:rFonts w:ascii="Sylfaen" w:hAnsi="Sylfaen"/>
          <w:b/>
          <w:color w:val="000000"/>
          <w:sz w:val="24"/>
          <w:szCs w:val="24"/>
        </w:rPr>
        <w:t>G</w:t>
      </w:r>
      <w:r>
        <w:rPr>
          <w:rFonts w:ascii="Sylfaen" w:hAnsi="Sylfaen"/>
          <w:b/>
          <w:color w:val="000000"/>
          <w:sz w:val="24"/>
          <w:szCs w:val="24"/>
        </w:rPr>
        <w:t xml:space="preserve">ood </w:t>
      </w:r>
      <w:r w:rsidR="00981B3A">
        <w:rPr>
          <w:rFonts w:ascii="Sylfaen" w:hAnsi="Sylfaen"/>
          <w:b/>
          <w:color w:val="000000"/>
          <w:sz w:val="24"/>
          <w:szCs w:val="24"/>
        </w:rPr>
        <w:t>G</w:t>
      </w:r>
      <w:r>
        <w:rPr>
          <w:rFonts w:ascii="Sylfaen" w:hAnsi="Sylfaen"/>
          <w:b/>
          <w:color w:val="000000"/>
          <w:sz w:val="24"/>
          <w:szCs w:val="24"/>
        </w:rPr>
        <w:t>overn</w:t>
      </w:r>
      <w:r w:rsidR="00C851D2">
        <w:rPr>
          <w:rFonts w:ascii="Sylfaen" w:hAnsi="Sylfaen"/>
          <w:b/>
          <w:color w:val="000000"/>
          <w:sz w:val="24"/>
          <w:szCs w:val="24"/>
        </w:rPr>
        <w:t>a</w:t>
      </w:r>
      <w:r>
        <w:rPr>
          <w:rFonts w:ascii="Sylfaen" w:hAnsi="Sylfaen"/>
          <w:b/>
          <w:color w:val="000000"/>
          <w:sz w:val="24"/>
          <w:szCs w:val="24"/>
        </w:rPr>
        <w:t>nce</w:t>
      </w:r>
      <w:r>
        <w:rPr>
          <w:rFonts w:ascii="Sylfaen" w:hAnsi="Sylfaen"/>
          <w:b/>
          <w:color w:val="000000"/>
          <w:sz w:val="24"/>
          <w:szCs w:val="24"/>
          <w:lang w:val="ka-GE"/>
        </w:rPr>
        <w:t>)</w:t>
      </w:r>
      <w:r>
        <w:rPr>
          <w:rFonts w:ascii="Sylfaen" w:hAnsi="Sylfaen"/>
          <w:b/>
          <w:color w:val="000000"/>
          <w:sz w:val="24"/>
          <w:szCs w:val="24"/>
        </w:rPr>
        <w:t xml:space="preserve"> </w:t>
      </w:r>
      <w:r>
        <w:rPr>
          <w:rFonts w:ascii="Sylfaen" w:hAnsi="Sylfaen"/>
          <w:color w:val="000000"/>
          <w:sz w:val="24"/>
          <w:szCs w:val="24"/>
          <w:lang w:val="ka-GE"/>
        </w:rPr>
        <w:t>სფეროს განეკუთვნება</w:t>
      </w:r>
      <w:r w:rsidR="00981B3A">
        <w:rPr>
          <w:rFonts w:ascii="Sylfaen" w:hAnsi="Sylfaen"/>
          <w:color w:val="000000"/>
          <w:sz w:val="24"/>
          <w:szCs w:val="24"/>
        </w:rPr>
        <w:t>,</w:t>
      </w:r>
      <w:r>
        <w:rPr>
          <w:rFonts w:ascii="Sylfaen" w:hAnsi="Sylfaen"/>
          <w:color w:val="000000"/>
          <w:sz w:val="24"/>
          <w:szCs w:val="24"/>
          <w:lang w:val="ka-GE"/>
        </w:rPr>
        <w:t xml:space="preserve"> ვიდრე </w:t>
      </w:r>
      <w:r w:rsidRPr="00747DB3">
        <w:rPr>
          <w:rFonts w:ascii="Sylfaen" w:hAnsi="Sylfaen"/>
          <w:b/>
          <w:color w:val="000000"/>
          <w:sz w:val="24"/>
          <w:szCs w:val="24"/>
          <w:lang w:val="ka-GE"/>
        </w:rPr>
        <w:t xml:space="preserve">ღია </w:t>
      </w:r>
      <w:r w:rsidR="00747DB3" w:rsidRPr="00747DB3">
        <w:rPr>
          <w:rFonts w:ascii="Sylfaen" w:hAnsi="Sylfaen"/>
          <w:b/>
          <w:color w:val="000000"/>
          <w:sz w:val="24"/>
          <w:szCs w:val="24"/>
          <w:lang w:val="ka-GE"/>
        </w:rPr>
        <w:t>მმართველობის (</w:t>
      </w:r>
      <w:r w:rsidR="00981B3A">
        <w:rPr>
          <w:rFonts w:ascii="Sylfaen" w:hAnsi="Sylfaen"/>
          <w:b/>
          <w:color w:val="000000"/>
          <w:sz w:val="24"/>
          <w:szCs w:val="24"/>
        </w:rPr>
        <w:t>O</w:t>
      </w:r>
      <w:r w:rsidR="00C851D2">
        <w:rPr>
          <w:rFonts w:ascii="Sylfaen" w:hAnsi="Sylfaen"/>
          <w:b/>
          <w:color w:val="000000"/>
          <w:sz w:val="24"/>
          <w:szCs w:val="24"/>
        </w:rPr>
        <w:t xml:space="preserve">pen </w:t>
      </w:r>
      <w:r w:rsidR="00981B3A">
        <w:rPr>
          <w:rFonts w:ascii="Sylfaen" w:hAnsi="Sylfaen"/>
          <w:b/>
          <w:color w:val="000000"/>
          <w:sz w:val="24"/>
          <w:szCs w:val="24"/>
        </w:rPr>
        <w:t>G</w:t>
      </w:r>
      <w:r w:rsidR="00C851D2">
        <w:rPr>
          <w:rFonts w:ascii="Sylfaen" w:hAnsi="Sylfaen"/>
          <w:b/>
          <w:color w:val="000000"/>
          <w:sz w:val="24"/>
          <w:szCs w:val="24"/>
        </w:rPr>
        <w:t>overna</w:t>
      </w:r>
      <w:r w:rsidR="00747DB3" w:rsidRPr="00747DB3">
        <w:rPr>
          <w:rFonts w:ascii="Sylfaen" w:hAnsi="Sylfaen"/>
          <w:b/>
          <w:color w:val="000000"/>
          <w:sz w:val="24"/>
          <w:szCs w:val="24"/>
        </w:rPr>
        <w:t>nce</w:t>
      </w:r>
      <w:r w:rsidR="00747DB3" w:rsidRPr="00747DB3">
        <w:rPr>
          <w:rFonts w:ascii="Sylfaen" w:hAnsi="Sylfaen"/>
          <w:b/>
          <w:color w:val="000000"/>
          <w:sz w:val="24"/>
          <w:szCs w:val="24"/>
          <w:lang w:val="ka-GE"/>
        </w:rPr>
        <w:t>)</w:t>
      </w:r>
      <w:r>
        <w:rPr>
          <w:rFonts w:ascii="Sylfaen" w:hAnsi="Sylfaen"/>
          <w:color w:val="000000"/>
          <w:sz w:val="24"/>
          <w:szCs w:val="24"/>
          <w:lang w:val="ka-GE"/>
        </w:rPr>
        <w:t xml:space="preserve"> სფეროს. რა თქმა უნდა, </w:t>
      </w:r>
      <w:r w:rsidR="001D1383" w:rsidRPr="00453B6D">
        <w:rPr>
          <w:rFonts w:ascii="Sylfaen" w:hAnsi="Sylfaen"/>
          <w:color w:val="000000"/>
          <w:sz w:val="24"/>
          <w:szCs w:val="24"/>
          <w:lang w:val="ka-GE"/>
        </w:rPr>
        <w:t>ღია მ</w:t>
      </w:r>
      <w:r w:rsidR="001D1383">
        <w:rPr>
          <w:rFonts w:ascii="Sylfaen" w:hAnsi="Sylfaen"/>
          <w:color w:val="000000"/>
          <w:sz w:val="24"/>
          <w:szCs w:val="24"/>
          <w:lang w:val="ka-GE"/>
        </w:rPr>
        <w:t xml:space="preserve">მართველობის </w:t>
      </w:r>
      <w:r w:rsidR="00747DB3">
        <w:rPr>
          <w:rFonts w:ascii="Sylfaen" w:hAnsi="Sylfaen"/>
          <w:color w:val="000000"/>
          <w:sz w:val="24"/>
          <w:szCs w:val="24"/>
          <w:lang w:val="ka-GE"/>
        </w:rPr>
        <w:t>კონცეფციის ხორცშესხმა თავისთავში გულისხმობს კარგი მმართველობის ინსტიტუციურ დანერგვას</w:t>
      </w:r>
      <w:r w:rsidR="00981B3A">
        <w:rPr>
          <w:rFonts w:ascii="Sylfaen" w:hAnsi="Sylfaen"/>
          <w:color w:val="000000"/>
          <w:sz w:val="24"/>
          <w:szCs w:val="24"/>
          <w:lang w:val="ka-GE"/>
        </w:rPr>
        <w:t>ა და განვითრებას</w:t>
      </w:r>
      <w:r w:rsidR="00747DB3">
        <w:rPr>
          <w:rFonts w:ascii="Sylfaen" w:hAnsi="Sylfaen"/>
          <w:color w:val="000000"/>
          <w:sz w:val="24"/>
          <w:szCs w:val="24"/>
          <w:lang w:val="ka-GE"/>
        </w:rPr>
        <w:t>, მაგრამ თანამშრომლობის აღნიშნული საერთაშორისო ფორმატი</w:t>
      </w:r>
      <w:r w:rsidR="00981B3A">
        <w:rPr>
          <w:rFonts w:ascii="Sylfaen" w:hAnsi="Sylfaen"/>
          <w:color w:val="000000"/>
          <w:sz w:val="24"/>
          <w:szCs w:val="24"/>
          <w:lang w:val="ka-GE"/>
        </w:rPr>
        <w:t>,</w:t>
      </w:r>
      <w:r w:rsidR="00747DB3">
        <w:rPr>
          <w:rFonts w:ascii="Sylfaen" w:hAnsi="Sylfaen"/>
          <w:color w:val="000000"/>
          <w:sz w:val="24"/>
          <w:szCs w:val="24"/>
          <w:lang w:val="ka-GE"/>
        </w:rPr>
        <w:t xml:space="preserve"> პირველ რიგში</w:t>
      </w:r>
      <w:r w:rsidR="00981B3A">
        <w:rPr>
          <w:rFonts w:ascii="Sylfaen" w:hAnsi="Sylfaen"/>
          <w:color w:val="000000"/>
          <w:sz w:val="24"/>
          <w:szCs w:val="24"/>
          <w:lang w:val="ka-GE"/>
        </w:rPr>
        <w:t>,</w:t>
      </w:r>
      <w:r w:rsidR="00747DB3">
        <w:rPr>
          <w:rFonts w:ascii="Sylfaen" w:hAnsi="Sylfaen"/>
          <w:color w:val="000000"/>
          <w:sz w:val="24"/>
          <w:szCs w:val="24"/>
          <w:lang w:val="ka-GE"/>
        </w:rPr>
        <w:t xml:space="preserve"> </w:t>
      </w:r>
      <w:r w:rsidR="00747DB3" w:rsidRPr="00981B3A">
        <w:rPr>
          <w:rFonts w:ascii="Sylfaen" w:hAnsi="Sylfaen"/>
          <w:b/>
          <w:color w:val="000000"/>
          <w:sz w:val="24"/>
          <w:szCs w:val="24"/>
          <w:lang w:val="ka-GE"/>
        </w:rPr>
        <w:t>მიმართულია წევრ ქვეყნებში გამჭვირვალე და ჩართულობაზე ორიენტირებული გარემოს ჩამოყალიბებაზე</w:t>
      </w:r>
      <w:r w:rsidR="00747DB3">
        <w:rPr>
          <w:rFonts w:ascii="Sylfaen" w:hAnsi="Sylfaen"/>
          <w:color w:val="000000"/>
          <w:sz w:val="24"/>
          <w:szCs w:val="24"/>
          <w:lang w:val="ka-GE"/>
        </w:rPr>
        <w:t xml:space="preserve">. </w:t>
      </w:r>
      <w:r>
        <w:rPr>
          <w:rFonts w:ascii="Sylfaen" w:hAnsi="Sylfaen"/>
          <w:color w:val="000000"/>
          <w:sz w:val="24"/>
          <w:szCs w:val="24"/>
          <w:lang w:val="ka-GE"/>
        </w:rPr>
        <w:t xml:space="preserve"> </w:t>
      </w:r>
    </w:p>
    <w:p w:rsidR="00D370DD" w:rsidRDefault="00D370DD" w:rsidP="001800C0">
      <w:pPr>
        <w:jc w:val="both"/>
        <w:rPr>
          <w:rFonts w:ascii="Sylfaen" w:hAnsi="Sylfaen"/>
          <w:color w:val="000000"/>
          <w:sz w:val="24"/>
          <w:szCs w:val="24"/>
          <w:lang w:val="ka-GE"/>
        </w:rPr>
      </w:pPr>
      <w:r>
        <w:rPr>
          <w:rFonts w:ascii="Sylfaen" w:hAnsi="Sylfaen"/>
          <w:color w:val="000000"/>
          <w:sz w:val="24"/>
          <w:szCs w:val="24"/>
          <w:lang w:val="ka-GE"/>
        </w:rPr>
        <w:lastRenderedPageBreak/>
        <w:t xml:space="preserve">აღნიშნული გარემოებებიდან გამომდინარე ჩვენ ვფიქრობთ, რომ საქართველოს სამოქმედო გეგმაში შესატანია სტრუქტურული ცვლილებებიც. კერძოდ გეგმაში ჩამოყალიბებული ის პუნქტები, რომლებიც უკვე განხორციელდა </w:t>
      </w:r>
      <w:r w:rsidR="006E3D2E">
        <w:rPr>
          <w:rFonts w:ascii="Sylfaen" w:hAnsi="Sylfaen"/>
          <w:color w:val="000000"/>
          <w:sz w:val="24"/>
          <w:szCs w:val="24"/>
          <w:lang w:val="ka-GE"/>
        </w:rPr>
        <w:t>ან/და რომ</w:t>
      </w:r>
      <w:r w:rsidR="00F11EAE">
        <w:rPr>
          <w:rFonts w:ascii="Sylfaen" w:hAnsi="Sylfaen"/>
          <w:color w:val="000000"/>
          <w:sz w:val="24"/>
          <w:szCs w:val="24"/>
          <w:lang w:val="ka-GE"/>
        </w:rPr>
        <w:t>ე</w:t>
      </w:r>
      <w:r w:rsidR="006E3D2E">
        <w:rPr>
          <w:rFonts w:ascii="Sylfaen" w:hAnsi="Sylfaen"/>
          <w:color w:val="000000"/>
          <w:sz w:val="24"/>
          <w:szCs w:val="24"/>
          <w:lang w:val="ka-GE"/>
        </w:rPr>
        <w:t xml:space="preserve">ლთა განხორციელებაც უკვე საჯაროდ დეკლარირებულია </w:t>
      </w:r>
      <w:r>
        <w:rPr>
          <w:rFonts w:ascii="Sylfaen" w:hAnsi="Sylfaen"/>
          <w:color w:val="000000"/>
          <w:sz w:val="24"/>
          <w:szCs w:val="24"/>
          <w:lang w:val="ka-GE"/>
        </w:rPr>
        <w:t xml:space="preserve">უნდა გატანილი იქნეს სამოქმედო გეგმის შესავალ ნაწილში - </w:t>
      </w:r>
      <w:r w:rsidRPr="00981B3A">
        <w:rPr>
          <w:rFonts w:ascii="Sylfaen" w:hAnsi="Sylfaen"/>
          <w:b/>
          <w:color w:val="000000"/>
          <w:sz w:val="24"/>
          <w:szCs w:val="24"/>
          <w:lang w:val="ka-GE"/>
        </w:rPr>
        <w:t>Efforts to Date</w:t>
      </w:r>
      <w:r>
        <w:rPr>
          <w:rFonts w:ascii="Sylfaen" w:hAnsi="Sylfaen"/>
          <w:color w:val="000000"/>
          <w:sz w:val="24"/>
          <w:szCs w:val="24"/>
          <w:lang w:val="ka-GE"/>
        </w:rPr>
        <w:t>:</w:t>
      </w:r>
    </w:p>
    <w:p w:rsidR="00700364" w:rsidRPr="005C12A6" w:rsidRDefault="00981B3A" w:rsidP="005C12A6">
      <w:pPr>
        <w:pStyle w:val="ListParagraph"/>
        <w:numPr>
          <w:ilvl w:val="0"/>
          <w:numId w:val="15"/>
        </w:numPr>
        <w:jc w:val="both"/>
        <w:rPr>
          <w:rFonts w:ascii="Sylfaen" w:hAnsi="Sylfaen"/>
          <w:color w:val="365F91" w:themeColor="accent1" w:themeShade="BF"/>
          <w:sz w:val="20"/>
          <w:szCs w:val="20"/>
          <w:lang w:val="ka-GE"/>
        </w:rPr>
      </w:pPr>
      <w:r>
        <w:rPr>
          <w:rFonts w:ascii="Sylfaen" w:hAnsi="Sylfaen"/>
          <w:color w:val="365F91" w:themeColor="accent1" w:themeShade="BF"/>
          <w:sz w:val="20"/>
          <w:szCs w:val="20"/>
          <w:lang w:val="ka-GE"/>
        </w:rPr>
        <w:t>„</w:t>
      </w:r>
      <w:r w:rsidR="00700364" w:rsidRPr="005C12A6">
        <w:rPr>
          <w:rFonts w:ascii="Sylfaen" w:hAnsi="Sylfaen"/>
          <w:color w:val="365F91" w:themeColor="accent1" w:themeShade="BF"/>
          <w:sz w:val="20"/>
          <w:szCs w:val="20"/>
          <w:lang w:val="ka-GE"/>
        </w:rPr>
        <w:t xml:space="preserve">იუსტიციის სახლების" კონცეფციის შემუშავება და რეალიზაცია - სხვადასხვა სერვისების გაერთიანება </w:t>
      </w:r>
      <w:r>
        <w:rPr>
          <w:rFonts w:ascii="Sylfaen" w:hAnsi="Sylfaen"/>
          <w:color w:val="365F91" w:themeColor="accent1" w:themeShade="BF"/>
          <w:sz w:val="20"/>
          <w:szCs w:val="20"/>
          <w:lang w:val="ka-GE"/>
        </w:rPr>
        <w:t>„</w:t>
      </w:r>
      <w:r w:rsidR="00700364" w:rsidRPr="005C12A6">
        <w:rPr>
          <w:rFonts w:ascii="Sylfaen" w:hAnsi="Sylfaen"/>
          <w:color w:val="365F91" w:themeColor="accent1" w:themeShade="BF"/>
          <w:sz w:val="20"/>
          <w:szCs w:val="20"/>
          <w:lang w:val="ka-GE"/>
        </w:rPr>
        <w:t>ერთი "სივრცის" პრინციპით.</w:t>
      </w:r>
    </w:p>
    <w:p w:rsidR="001800C0" w:rsidRPr="005C12A6" w:rsidRDefault="00700364"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დეკლარირების ერთიანი ელექტრონული სისტემის დანერგვა და მონიტორინგი.</w:t>
      </w:r>
    </w:p>
    <w:p w:rsidR="00700364" w:rsidRPr="005C12A6" w:rsidRDefault="00700364"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ტენდერების განხორციელება ელექტრონული სისტემის მეშვეობით.</w:t>
      </w:r>
    </w:p>
    <w:p w:rsidR="00700364" w:rsidRPr="005C12A6" w:rsidRDefault="00700364"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საგადასახადო დეკლარაციების ელექტრონულად წარდგენის მექანიზმის შემუშავება.</w:t>
      </w:r>
    </w:p>
    <w:p w:rsidR="00700364" w:rsidRPr="005C12A6" w:rsidRDefault="00700364"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პროგრამული ბიუჯეტის ეტაპობრივი დანერგვა.</w:t>
      </w:r>
    </w:p>
    <w:p w:rsidR="00700364" w:rsidRPr="005C12A6" w:rsidRDefault="00700364"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ბიუჯეტის ელექტრონული პროგრამის შემუშავება.</w:t>
      </w:r>
    </w:p>
    <w:p w:rsidR="006E3D2E" w:rsidRPr="005C12A6" w:rsidRDefault="006E3D2E"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ელექტრონულ აუქციონზე გადასვლა.</w:t>
      </w:r>
    </w:p>
    <w:p w:rsidR="006E3D2E" w:rsidRPr="005C12A6" w:rsidRDefault="006E3D2E"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საპრივატიზებო ობიექტების ელექტრონული ბაზის ფორმირება.</w:t>
      </w:r>
    </w:p>
    <w:p w:rsidR="006E3D2E" w:rsidRPr="005C12A6" w:rsidRDefault="006E3D2E" w:rsidP="005C12A6">
      <w:pPr>
        <w:pStyle w:val="ListParagraph"/>
        <w:numPr>
          <w:ilvl w:val="0"/>
          <w:numId w:val="15"/>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საკანონმდებლო ბაზის დანერგვა, რომელიც უზრუნველყოფს მედიის მფლობელებისა და ფინანსების შესახებ ინფორმაციის გამჭვირვალობას.</w:t>
      </w:r>
    </w:p>
    <w:p w:rsidR="005C12A6" w:rsidRDefault="008A0291" w:rsidP="001800C0">
      <w:pPr>
        <w:jc w:val="both"/>
        <w:rPr>
          <w:rFonts w:ascii="Sylfaen" w:hAnsi="Sylfaen"/>
          <w:color w:val="000000"/>
          <w:sz w:val="24"/>
          <w:szCs w:val="24"/>
          <w:lang w:val="ka-GE"/>
        </w:rPr>
      </w:pPr>
      <w:r>
        <w:rPr>
          <w:rFonts w:ascii="Sylfaen" w:hAnsi="Sylfaen"/>
          <w:color w:val="000000"/>
          <w:sz w:val="24"/>
          <w:szCs w:val="24"/>
          <w:lang w:val="ka-GE"/>
        </w:rPr>
        <w:t>ჩვენ</w:t>
      </w:r>
      <w:r w:rsidR="00981B3A">
        <w:rPr>
          <w:rFonts w:ascii="Sylfaen" w:hAnsi="Sylfaen"/>
          <w:color w:val="000000"/>
          <w:sz w:val="24"/>
          <w:szCs w:val="24"/>
          <w:lang w:val="ka-GE"/>
        </w:rPr>
        <w:t>,</w:t>
      </w:r>
      <w:r>
        <w:rPr>
          <w:rFonts w:ascii="Sylfaen" w:hAnsi="Sylfaen"/>
          <w:color w:val="000000"/>
          <w:sz w:val="24"/>
          <w:szCs w:val="24"/>
          <w:lang w:val="ka-GE"/>
        </w:rPr>
        <w:t xml:space="preserve"> აგრეთვე ვთვლით, რომ საქართველოს სამოქმედო გეგმით განსაზღვრული ის პუნქტები</w:t>
      </w:r>
      <w:r w:rsidR="00981B3A">
        <w:rPr>
          <w:rFonts w:ascii="Sylfaen" w:hAnsi="Sylfaen"/>
          <w:color w:val="000000"/>
          <w:sz w:val="24"/>
          <w:szCs w:val="24"/>
          <w:lang w:val="ka-GE"/>
        </w:rPr>
        <w:t>,</w:t>
      </w:r>
      <w:r>
        <w:rPr>
          <w:rFonts w:ascii="Sylfaen" w:hAnsi="Sylfaen"/>
          <w:color w:val="000000"/>
          <w:sz w:val="24"/>
          <w:szCs w:val="24"/>
          <w:lang w:val="ka-GE"/>
        </w:rPr>
        <w:t xml:space="preserve"> რომლებიც კარგი მმართველობისა და ელ.მმართველობის სფეროს ეკუთვნიან თავმოყრილნი უნდა იქნენ ცალკე მიმართულების </w:t>
      </w:r>
      <w:r w:rsidR="005C12A6">
        <w:rPr>
          <w:rFonts w:ascii="Sylfaen" w:hAnsi="Sylfaen"/>
          <w:color w:val="000000"/>
          <w:sz w:val="24"/>
          <w:szCs w:val="24"/>
          <w:lang w:val="ka-GE"/>
        </w:rPr>
        <w:t xml:space="preserve">ბლოკში, რომელსაც შეიძლება ეწოდოს </w:t>
      </w:r>
      <w:r w:rsidR="005C12A6" w:rsidRPr="005C12A6">
        <w:rPr>
          <w:rFonts w:ascii="Sylfaen" w:hAnsi="Sylfaen"/>
          <w:b/>
          <w:color w:val="000000"/>
          <w:sz w:val="24"/>
          <w:szCs w:val="24"/>
          <w:lang w:val="ka-GE"/>
        </w:rPr>
        <w:t>ანგარიშვალდებული</w:t>
      </w:r>
      <w:r w:rsidR="005C12A6">
        <w:rPr>
          <w:rFonts w:ascii="Sylfaen" w:hAnsi="Sylfaen"/>
          <w:color w:val="000000"/>
          <w:sz w:val="24"/>
          <w:szCs w:val="24"/>
          <w:lang w:val="ka-GE"/>
        </w:rPr>
        <w:t xml:space="preserve"> </w:t>
      </w:r>
      <w:r w:rsidR="005C12A6" w:rsidRPr="005C12A6">
        <w:rPr>
          <w:rFonts w:ascii="Sylfaen" w:hAnsi="Sylfaen"/>
          <w:b/>
          <w:color w:val="000000"/>
          <w:sz w:val="24"/>
          <w:szCs w:val="24"/>
          <w:lang w:val="ka-GE"/>
        </w:rPr>
        <w:t>და</w:t>
      </w:r>
      <w:r w:rsidR="005C12A6">
        <w:rPr>
          <w:rFonts w:ascii="Sylfaen" w:hAnsi="Sylfaen"/>
          <w:color w:val="000000"/>
          <w:sz w:val="24"/>
          <w:szCs w:val="24"/>
          <w:lang w:val="ka-GE"/>
        </w:rPr>
        <w:t xml:space="preserve"> </w:t>
      </w:r>
      <w:r w:rsidR="005C12A6" w:rsidRPr="005C12A6">
        <w:rPr>
          <w:rFonts w:ascii="Sylfaen" w:hAnsi="Sylfaen"/>
          <w:b/>
          <w:color w:val="000000"/>
          <w:sz w:val="24"/>
          <w:szCs w:val="24"/>
          <w:lang w:val="ka-GE"/>
        </w:rPr>
        <w:t>ეფექტ</w:t>
      </w:r>
      <w:r w:rsidR="005C12A6">
        <w:rPr>
          <w:rFonts w:ascii="Sylfaen" w:hAnsi="Sylfaen"/>
          <w:b/>
          <w:color w:val="000000"/>
          <w:sz w:val="24"/>
          <w:szCs w:val="24"/>
          <w:lang w:val="ka-GE"/>
        </w:rPr>
        <w:t>ური</w:t>
      </w:r>
      <w:r w:rsidR="005C12A6" w:rsidRPr="005C12A6">
        <w:rPr>
          <w:rFonts w:ascii="Sylfaen" w:hAnsi="Sylfaen"/>
          <w:b/>
          <w:color w:val="000000"/>
          <w:sz w:val="24"/>
          <w:szCs w:val="24"/>
          <w:lang w:val="ka-GE"/>
        </w:rPr>
        <w:t xml:space="preserve"> საჯარო და კერძო სექტორი</w:t>
      </w:r>
      <w:r w:rsidR="005C12A6">
        <w:rPr>
          <w:rFonts w:ascii="Sylfaen" w:hAnsi="Sylfaen"/>
          <w:color w:val="000000"/>
          <w:sz w:val="24"/>
          <w:szCs w:val="24"/>
          <w:lang w:val="ka-GE"/>
        </w:rPr>
        <w:t>:</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საჯარო სამსახურში ადამიანური რესურსების მართვის ელექტრონული სისტემის შემუშავება და დანერგვა.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 xml:space="preserve">სპეციალური სასწავლო პროგრამის - </w:t>
      </w:r>
      <w:r w:rsidR="00981B3A">
        <w:rPr>
          <w:rFonts w:ascii="Sylfaen" w:hAnsi="Sylfaen"/>
          <w:color w:val="365F91" w:themeColor="accent1" w:themeShade="BF"/>
          <w:sz w:val="20"/>
          <w:szCs w:val="20"/>
          <w:lang w:val="ka-GE"/>
        </w:rPr>
        <w:t>„</w:t>
      </w:r>
      <w:r w:rsidRPr="005C12A6">
        <w:rPr>
          <w:rFonts w:ascii="Sylfaen" w:hAnsi="Sylfaen"/>
          <w:color w:val="365F91" w:themeColor="accent1" w:themeShade="BF"/>
          <w:sz w:val="20"/>
          <w:szCs w:val="20"/>
          <w:lang w:val="ka-GE"/>
        </w:rPr>
        <w:t>ეთიკა სახელმწიფო სამსახურში</w:t>
      </w:r>
      <w:r w:rsidR="008F5056">
        <w:rPr>
          <w:rFonts w:ascii="Sylfaen" w:hAnsi="Sylfaen"/>
          <w:color w:val="365F91" w:themeColor="accent1" w:themeShade="BF"/>
          <w:sz w:val="20"/>
          <w:szCs w:val="20"/>
          <w:lang w:val="ka-GE"/>
        </w:rPr>
        <w:t>“</w:t>
      </w:r>
      <w:r w:rsidRPr="005C12A6">
        <w:rPr>
          <w:rFonts w:ascii="Sylfaen" w:hAnsi="Sylfaen"/>
          <w:color w:val="365F91" w:themeColor="accent1" w:themeShade="BF"/>
          <w:sz w:val="20"/>
          <w:szCs w:val="20"/>
          <w:lang w:val="ka-GE"/>
        </w:rPr>
        <w:t xml:space="preserve"> - შემუშავება და მისი სწავლება.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სახელმწიფო შესყიდვების წლიური გეგმებისა და განხორციელებული სახელმწიფო შესყიდვების შესახებ ანგარიშების ელექტრონული სისტემის მეშვეობით წარდგენის მექანიზმის შემუშავება და დანერგვა.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ელექტრონული ვაჭრობის (e-commerce) დანერგვა (ელექტრონული კატალოგები,   ელექტრონული შეკვეთები და ელექტრონული  ფაქტურები).</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საგადასახადო ანგარიშ-ფაქტურების ელექტრონულად გამოწერისა და წარდგენის მექანიზმის შემუშავება.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საქართველოსათვის გამოყოფილი უცხოური დაფინანსებისათვის ფინანსური და შესაბამისობის აუდიტის სახელმძღვანელოს შემუშავება და დანერგვა.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საქართველოსათვის გამოყოფილი უცხოური დაფინანსებისათვის ეფექტიანობის აუდიტის სახელმძღვანელოს შემუშავება და დანერგვა.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სადაზღვევო კომპანიების მიერ საერთაშორისო სტანდარტების შესაბამისი ფინანსური ანგარიშგების სტანდარტების შესახებ წესის დამტკიცება.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სასამართლოთა ერთიან კომპიუტერულ სისტემაში ჩაბმა.</w:t>
      </w:r>
    </w:p>
    <w:p w:rsidR="005C12A6" w:rsidRPr="005C12A6" w:rsidRDefault="005C12A6" w:rsidP="005C12A6">
      <w:pPr>
        <w:pStyle w:val="ListParagraph"/>
        <w:numPr>
          <w:ilvl w:val="0"/>
          <w:numId w:val="16"/>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საქმისწარმოების კომპიუტერული პროგრამის შექმნა და დანერგვა.</w:t>
      </w:r>
    </w:p>
    <w:p w:rsidR="00566AFB" w:rsidRDefault="008F5056" w:rsidP="008F5056">
      <w:pPr>
        <w:jc w:val="both"/>
        <w:rPr>
          <w:rFonts w:ascii="Sylfaen" w:hAnsi="Sylfaen"/>
          <w:color w:val="000000"/>
          <w:sz w:val="24"/>
          <w:szCs w:val="24"/>
          <w:lang w:val="ka-GE"/>
        </w:rPr>
      </w:pPr>
      <w:r>
        <w:rPr>
          <w:rFonts w:ascii="Sylfaen" w:hAnsi="Sylfaen"/>
          <w:color w:val="000000"/>
          <w:sz w:val="24"/>
          <w:szCs w:val="24"/>
          <w:lang w:val="ka-GE"/>
        </w:rPr>
        <w:lastRenderedPageBreak/>
        <w:t>ჩვენი აზრით, რიგი იმ დებულებებისა, რომლებიც შესულია საქართველოს სამოქმედო გეგმაში არ შეესაბამება „</w:t>
      </w:r>
      <w:r w:rsidR="001D1383">
        <w:rPr>
          <w:rFonts w:ascii="Sylfaen" w:hAnsi="Sylfaen"/>
          <w:color w:val="000000"/>
          <w:sz w:val="24"/>
          <w:szCs w:val="24"/>
          <w:lang w:val="ka-GE"/>
        </w:rPr>
        <w:t>პარტნიორობა ღია მმართველობისთვის</w:t>
      </w:r>
      <w:r>
        <w:rPr>
          <w:rFonts w:ascii="Sylfaen" w:hAnsi="Sylfaen"/>
          <w:color w:val="000000"/>
          <w:sz w:val="24"/>
          <w:szCs w:val="24"/>
          <w:lang w:val="ka-GE"/>
        </w:rPr>
        <w:t>“ დეკლარირებულ პრინციპებს</w:t>
      </w:r>
      <w:r w:rsidR="00BF5BF8">
        <w:rPr>
          <w:rFonts w:ascii="Sylfaen" w:hAnsi="Sylfaen"/>
          <w:color w:val="000000"/>
          <w:sz w:val="24"/>
          <w:szCs w:val="24"/>
          <w:lang w:val="ka-GE"/>
        </w:rPr>
        <w:t>,</w:t>
      </w:r>
      <w:r>
        <w:rPr>
          <w:rFonts w:ascii="Sylfaen" w:hAnsi="Sylfaen"/>
          <w:color w:val="000000"/>
          <w:sz w:val="24"/>
          <w:szCs w:val="24"/>
          <w:lang w:val="ka-GE"/>
        </w:rPr>
        <w:t xml:space="preserve"> მიუხედავად იმისა, რომ ისინი თავისთავად პოზიტიურ ან მნიშვნელოვან </w:t>
      </w:r>
      <w:r w:rsidR="00BF5BF8">
        <w:rPr>
          <w:rFonts w:ascii="Sylfaen" w:hAnsi="Sylfaen"/>
          <w:color w:val="000000"/>
          <w:sz w:val="24"/>
          <w:szCs w:val="24"/>
          <w:lang w:val="ka-GE"/>
        </w:rPr>
        <w:t xml:space="preserve">ცვლილებებებად შეიძლება ჩავთვალოთ. </w:t>
      </w:r>
      <w:r w:rsidR="00566AFB">
        <w:rPr>
          <w:rFonts w:ascii="Sylfaen" w:hAnsi="Sylfaen"/>
          <w:color w:val="000000"/>
          <w:sz w:val="24"/>
          <w:szCs w:val="24"/>
          <w:lang w:val="ka-GE"/>
        </w:rPr>
        <w:t>შესაბამისად ვთვლით, რომ უკეთესი იქნება, თუ ქვემოთმოყვანილი პუნქტები არ იქნებოდა დაფიქსირებული საქართველოს სამოქმედო გეგმაში:</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olor w:val="365F91" w:themeColor="accent1" w:themeShade="BF"/>
          <w:sz w:val="20"/>
          <w:szCs w:val="20"/>
          <w:lang w:val="ka-GE"/>
        </w:rPr>
        <w:t>ნაფიც მსაჯულთა სასამართლოს მოქმედების არეალის გაფართოება (განვრცობა დანაშაულისა და ტერიტორიის მიხედვით).</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olor w:val="365F91" w:themeColor="accent1" w:themeShade="BF"/>
          <w:sz w:val="20"/>
          <w:szCs w:val="20"/>
          <w:lang w:val="ka-GE"/>
        </w:rPr>
        <w:t>მოსამართლეთა უვადო დანიშვნის მიზნით საქართველოს კონსტიტუციაში ცვლილებების განხორციელება.</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s="Sylfaen"/>
          <w:color w:val="365F91" w:themeColor="accent1" w:themeShade="BF"/>
          <w:sz w:val="20"/>
          <w:szCs w:val="20"/>
          <w:lang w:val="ka-GE"/>
        </w:rPr>
        <w:t>კონტროლის</w:t>
      </w:r>
      <w:r w:rsidRPr="00566AFB">
        <w:rPr>
          <w:rFonts w:ascii="Sylfaen" w:hAnsi="Sylfaen"/>
          <w:color w:val="365F91" w:themeColor="accent1" w:themeShade="BF"/>
          <w:sz w:val="20"/>
          <w:szCs w:val="20"/>
          <w:lang w:val="ka-GE"/>
        </w:rPr>
        <w:t xml:space="preserve"> პალატის განსაზღვრა პოლიტიკური პარტიების დაფინანსების მონიტორინგის განმახორციელებელ ორგანოდ და აღიჭურვოს იგი შესაბამისი მანდატით, უფლებამოსილებით ასევე ადეკვატური რესურსებით, რაც აუცილებელია პოლიტიკური პარტიების და საარჩევნო კამპანიების დაფინანსების ეფექტური კონტროლისასთვის.</w:t>
      </w:r>
    </w:p>
    <w:p w:rsidR="00981B3A" w:rsidRPr="005C12A6" w:rsidRDefault="00981B3A" w:rsidP="00981B3A">
      <w:pPr>
        <w:pStyle w:val="ListParagraph"/>
        <w:numPr>
          <w:ilvl w:val="0"/>
          <w:numId w:val="17"/>
        </w:numPr>
        <w:jc w:val="both"/>
        <w:rPr>
          <w:rFonts w:ascii="Sylfaen" w:hAnsi="Sylfaen"/>
          <w:color w:val="365F91" w:themeColor="accent1" w:themeShade="BF"/>
          <w:sz w:val="20"/>
          <w:szCs w:val="20"/>
          <w:lang w:val="ka-GE"/>
        </w:rPr>
      </w:pPr>
      <w:r w:rsidRPr="005C12A6">
        <w:rPr>
          <w:rFonts w:ascii="Sylfaen" w:hAnsi="Sylfaen"/>
          <w:color w:val="365F91" w:themeColor="accent1" w:themeShade="BF"/>
          <w:sz w:val="20"/>
          <w:szCs w:val="20"/>
          <w:lang w:val="ka-GE"/>
        </w:rPr>
        <w:t>პოლიტიკური პარტიების დაფინანსების აუდიტის სტანდარტის დადგენა.</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s="Sylfaen"/>
          <w:color w:val="365F91" w:themeColor="accent1" w:themeShade="BF"/>
          <w:sz w:val="20"/>
          <w:szCs w:val="20"/>
          <w:lang w:val="ka-GE"/>
        </w:rPr>
        <w:t>პოლიტიკური</w:t>
      </w:r>
      <w:r w:rsidRPr="00566AFB">
        <w:rPr>
          <w:rFonts w:ascii="Sylfaen" w:hAnsi="Sylfaen"/>
          <w:color w:val="365F91" w:themeColor="accent1" w:themeShade="BF"/>
          <w:sz w:val="20"/>
          <w:szCs w:val="20"/>
          <w:lang w:val="ka-GE"/>
        </w:rPr>
        <w:t xml:space="preserve"> პარტიების ფინანსური დეკლარაციის სტანდარტული ფორმის შემუშავება.</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olor w:val="365F91" w:themeColor="accent1" w:themeShade="BF"/>
          <w:sz w:val="20"/>
          <w:szCs w:val="20"/>
          <w:lang w:val="ka-GE"/>
        </w:rPr>
        <w:t>პოლიტიკურ პარტიათა შემოწირულობებზე ლიმიტების დაწესება.</w:t>
      </w:r>
    </w:p>
    <w:p w:rsidR="00566AFB"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olor w:val="365F91" w:themeColor="accent1" w:themeShade="BF"/>
          <w:sz w:val="20"/>
          <w:szCs w:val="20"/>
          <w:lang w:val="ka-GE"/>
        </w:rPr>
        <w:t>პოლიტიკურ პარტიათა დაფინანსების გამჭვირვალობის უზრუნველყოფა და საიდუმლო შემოწირულობათა აკრძალვა.</w:t>
      </w:r>
    </w:p>
    <w:p w:rsidR="001800C0" w:rsidRPr="00566AFB" w:rsidRDefault="00566AFB" w:rsidP="00566AFB">
      <w:pPr>
        <w:pStyle w:val="ListParagraph"/>
        <w:numPr>
          <w:ilvl w:val="0"/>
          <w:numId w:val="17"/>
        </w:numPr>
        <w:jc w:val="both"/>
        <w:rPr>
          <w:rFonts w:ascii="Sylfaen" w:hAnsi="Sylfaen"/>
          <w:color w:val="365F91" w:themeColor="accent1" w:themeShade="BF"/>
          <w:sz w:val="20"/>
          <w:szCs w:val="20"/>
          <w:lang w:val="ka-GE"/>
        </w:rPr>
      </w:pPr>
      <w:r w:rsidRPr="00566AFB">
        <w:rPr>
          <w:rFonts w:ascii="Sylfaen" w:hAnsi="Sylfaen"/>
          <w:color w:val="365F91" w:themeColor="accent1" w:themeShade="BF"/>
          <w:sz w:val="20"/>
          <w:szCs w:val="20"/>
          <w:lang w:val="ka-GE"/>
        </w:rPr>
        <w:t>იურიდიული პირისათვის პოლიტიკური პარტიის დაფინანსების აკრძალვა.</w:t>
      </w:r>
      <w:r w:rsidR="00BF5BF8" w:rsidRPr="00566AFB">
        <w:rPr>
          <w:rFonts w:ascii="Sylfaen" w:hAnsi="Sylfaen"/>
          <w:color w:val="365F91" w:themeColor="accent1" w:themeShade="BF"/>
          <w:sz w:val="20"/>
          <w:szCs w:val="20"/>
          <w:lang w:val="ka-GE"/>
        </w:rPr>
        <w:t xml:space="preserve">  </w:t>
      </w:r>
      <w:r w:rsidR="008F5056" w:rsidRPr="00566AFB">
        <w:rPr>
          <w:rFonts w:ascii="Sylfaen" w:hAnsi="Sylfaen"/>
          <w:color w:val="365F91" w:themeColor="accent1" w:themeShade="BF"/>
          <w:sz w:val="20"/>
          <w:szCs w:val="20"/>
          <w:lang w:val="ka-GE"/>
        </w:rPr>
        <w:t xml:space="preserve"> </w:t>
      </w:r>
    </w:p>
    <w:p w:rsidR="00304F70" w:rsidRDefault="00304F70" w:rsidP="00304F70">
      <w:pPr>
        <w:jc w:val="both"/>
        <w:rPr>
          <w:rFonts w:ascii="Sylfaen" w:hAnsi="Sylfaen"/>
          <w:sz w:val="24"/>
          <w:szCs w:val="24"/>
          <w:lang w:val="ka-GE"/>
        </w:rPr>
      </w:pPr>
      <w:r>
        <w:rPr>
          <w:rFonts w:ascii="Sylfaen" w:hAnsi="Sylfaen"/>
          <w:sz w:val="24"/>
          <w:szCs w:val="24"/>
          <w:lang w:val="ka-GE"/>
        </w:rPr>
        <w:t>ჩვენ</w:t>
      </w:r>
      <w:r w:rsidR="003334F4">
        <w:rPr>
          <w:rFonts w:ascii="Sylfaen" w:hAnsi="Sylfaen"/>
          <w:sz w:val="24"/>
          <w:szCs w:val="24"/>
          <w:lang w:val="ka-GE"/>
        </w:rPr>
        <w:t>,</w:t>
      </w:r>
      <w:r>
        <w:rPr>
          <w:rFonts w:ascii="Sylfaen" w:hAnsi="Sylfaen"/>
          <w:sz w:val="24"/>
          <w:szCs w:val="24"/>
          <w:lang w:val="ka-GE"/>
        </w:rPr>
        <w:t xml:space="preserve"> აგრეთვე</w:t>
      </w:r>
      <w:r w:rsidR="003334F4">
        <w:rPr>
          <w:rFonts w:ascii="Sylfaen" w:hAnsi="Sylfaen"/>
          <w:sz w:val="24"/>
          <w:szCs w:val="24"/>
          <w:lang w:val="ka-GE"/>
        </w:rPr>
        <w:t>,</w:t>
      </w:r>
      <w:r>
        <w:rPr>
          <w:rFonts w:ascii="Sylfaen" w:hAnsi="Sylfaen"/>
          <w:sz w:val="24"/>
          <w:szCs w:val="24"/>
          <w:lang w:val="ka-GE"/>
        </w:rPr>
        <w:t xml:space="preserve"> </w:t>
      </w:r>
      <w:r w:rsidR="003334F4">
        <w:rPr>
          <w:rFonts w:ascii="Sylfaen" w:hAnsi="Sylfaen"/>
          <w:sz w:val="24"/>
          <w:szCs w:val="24"/>
          <w:lang w:val="ka-GE"/>
        </w:rPr>
        <w:t>მიგვაჩნია, რომ აუციელებალია</w:t>
      </w:r>
      <w:r>
        <w:rPr>
          <w:rFonts w:ascii="Sylfaen" w:hAnsi="Sylfaen"/>
          <w:sz w:val="24"/>
          <w:szCs w:val="24"/>
          <w:lang w:val="ka-GE"/>
        </w:rPr>
        <w:t xml:space="preserve"> სამოქმედო გეგმაში აისახოს ის ძირითადი მიღწევები, რომლებიც ღია მ</w:t>
      </w:r>
      <w:r w:rsidR="001D1383">
        <w:rPr>
          <w:rFonts w:ascii="Sylfaen" w:hAnsi="Sylfaen"/>
          <w:sz w:val="24"/>
          <w:szCs w:val="24"/>
          <w:lang w:val="ka-GE"/>
        </w:rPr>
        <w:t>მართველობის</w:t>
      </w:r>
      <w:r>
        <w:rPr>
          <w:rFonts w:ascii="Sylfaen" w:hAnsi="Sylfaen"/>
          <w:sz w:val="24"/>
          <w:szCs w:val="24"/>
          <w:lang w:val="ka-GE"/>
        </w:rPr>
        <w:t xml:space="preserve"> საერთაშორისო პრინციპებიდან გამომდინარე დღესდღეობით საქართველოში უკვე დანერგილია. ჩვენის აზრით, ღიაობის პოლიტიკის ყველაზე წარმატებული და სამოქმედო გეგმაში ხაზგასასმელი  პროექტებია:</w:t>
      </w:r>
    </w:p>
    <w:p w:rsidR="00304F70" w:rsidRPr="00A52989" w:rsidRDefault="00304F70" w:rsidP="00304F70">
      <w:pPr>
        <w:pStyle w:val="ListParagraph"/>
        <w:numPr>
          <w:ilvl w:val="0"/>
          <w:numId w:val="18"/>
        </w:numPr>
        <w:jc w:val="both"/>
        <w:rPr>
          <w:rFonts w:ascii="Sylfaen" w:hAnsi="Sylfaen"/>
          <w:sz w:val="24"/>
          <w:szCs w:val="24"/>
          <w:lang w:val="ka-GE"/>
        </w:rPr>
      </w:pPr>
      <w:r w:rsidRPr="005A63AD">
        <w:rPr>
          <w:rFonts w:ascii="Sylfaen" w:hAnsi="Sylfaen"/>
          <w:sz w:val="24"/>
          <w:szCs w:val="24"/>
          <w:lang w:val="ka-GE"/>
        </w:rPr>
        <w:t>თანამდებობის პირთა ქონებრივი მდგომარეობის დეკლარირების ერთიან</w:t>
      </w:r>
      <w:r w:rsidR="00F11EAE">
        <w:rPr>
          <w:rFonts w:ascii="Sylfaen" w:hAnsi="Sylfaen"/>
          <w:sz w:val="24"/>
          <w:szCs w:val="24"/>
          <w:lang w:val="ka-GE"/>
        </w:rPr>
        <w:t>ი</w:t>
      </w:r>
      <w:r w:rsidRPr="005A63AD">
        <w:rPr>
          <w:rFonts w:ascii="Sylfaen" w:hAnsi="Sylfaen"/>
          <w:sz w:val="24"/>
          <w:szCs w:val="24"/>
          <w:lang w:val="ka-GE"/>
        </w:rPr>
        <w:t xml:space="preserve"> ელექტრონულ</w:t>
      </w:r>
      <w:r>
        <w:rPr>
          <w:rFonts w:ascii="Sylfaen" w:hAnsi="Sylfaen"/>
          <w:sz w:val="24"/>
          <w:szCs w:val="24"/>
          <w:lang w:val="ka-GE"/>
        </w:rPr>
        <w:t>ი</w:t>
      </w:r>
      <w:r w:rsidRPr="005A63AD">
        <w:rPr>
          <w:rFonts w:ascii="Sylfaen" w:hAnsi="Sylfaen"/>
          <w:sz w:val="24"/>
          <w:szCs w:val="24"/>
          <w:lang w:val="ka-GE"/>
        </w:rPr>
        <w:t xml:space="preserve"> სისტემი</w:t>
      </w:r>
      <w:r>
        <w:rPr>
          <w:rFonts w:ascii="Sylfaen" w:hAnsi="Sylfaen"/>
          <w:sz w:val="24"/>
          <w:szCs w:val="24"/>
          <w:lang w:val="ka-GE"/>
        </w:rPr>
        <w:t>ს</w:t>
      </w:r>
      <w:r w:rsidRPr="005A63AD">
        <w:rPr>
          <w:rFonts w:ascii="Sylfaen" w:hAnsi="Sylfaen"/>
          <w:sz w:val="24"/>
          <w:szCs w:val="24"/>
          <w:lang w:val="ka-GE"/>
        </w:rPr>
        <w:t xml:space="preserve"> </w:t>
      </w:r>
      <w:r>
        <w:rPr>
          <w:rFonts w:ascii="Sylfaen" w:hAnsi="Sylfaen"/>
          <w:sz w:val="24"/>
          <w:szCs w:val="24"/>
          <w:lang w:val="ka-GE"/>
        </w:rPr>
        <w:t xml:space="preserve">საჯარო ხელმისაწვდომობა - </w:t>
      </w:r>
      <w:hyperlink r:id="rId21" w:history="1">
        <w:r w:rsidRPr="00C55C46">
          <w:rPr>
            <w:rStyle w:val="Hyperlink"/>
            <w:rFonts w:ascii="Sylfaen" w:hAnsi="Sylfaen"/>
            <w:sz w:val="24"/>
            <w:szCs w:val="24"/>
          </w:rPr>
          <w:t>www.declaration.ge</w:t>
        </w:r>
      </w:hyperlink>
      <w:r>
        <w:rPr>
          <w:rFonts w:ascii="Sylfaen" w:hAnsi="Sylfaen"/>
          <w:sz w:val="24"/>
          <w:szCs w:val="24"/>
        </w:rPr>
        <w:t xml:space="preserve"> </w:t>
      </w:r>
    </w:p>
    <w:p w:rsidR="00304F70" w:rsidRPr="005A63AD" w:rsidRDefault="00304F70" w:rsidP="00304F70">
      <w:pPr>
        <w:pStyle w:val="ListParagraph"/>
        <w:numPr>
          <w:ilvl w:val="0"/>
          <w:numId w:val="18"/>
        </w:numPr>
        <w:jc w:val="both"/>
        <w:rPr>
          <w:rFonts w:ascii="Sylfaen" w:hAnsi="Sylfaen"/>
          <w:sz w:val="24"/>
          <w:szCs w:val="24"/>
          <w:lang w:val="ka-GE"/>
        </w:rPr>
      </w:pPr>
      <w:r w:rsidRPr="005A63AD">
        <w:rPr>
          <w:rFonts w:ascii="Sylfaen" w:hAnsi="Sylfaen"/>
          <w:sz w:val="24"/>
          <w:szCs w:val="24"/>
          <w:lang w:val="ka-GE"/>
        </w:rPr>
        <w:t xml:space="preserve">სახელმწიფო შესყიდვების ერთიანი ელექტრონული </w:t>
      </w:r>
      <w:r>
        <w:rPr>
          <w:rFonts w:ascii="Sylfaen" w:hAnsi="Sylfaen"/>
          <w:sz w:val="24"/>
          <w:szCs w:val="24"/>
          <w:lang w:val="ka-GE"/>
        </w:rPr>
        <w:t xml:space="preserve">სისტემის წარმატებული იმპლემენტაცია - </w:t>
      </w:r>
      <w:hyperlink r:id="rId22" w:history="1">
        <w:r w:rsidRPr="00C55C46">
          <w:rPr>
            <w:rStyle w:val="Hyperlink"/>
            <w:rFonts w:ascii="Sylfaen" w:hAnsi="Sylfaen"/>
            <w:sz w:val="24"/>
            <w:szCs w:val="24"/>
          </w:rPr>
          <w:t>www.</w:t>
        </w:r>
        <w:r w:rsidRPr="00C55C46">
          <w:rPr>
            <w:rStyle w:val="Hyperlink"/>
            <w:rFonts w:ascii="Sylfaen" w:hAnsi="Sylfaen"/>
            <w:sz w:val="24"/>
            <w:szCs w:val="24"/>
            <w:lang w:val="ka-GE"/>
          </w:rPr>
          <w:t>tenders.procurement.gov.ge</w:t>
        </w:r>
      </w:hyperlink>
      <w:r>
        <w:rPr>
          <w:rFonts w:ascii="Sylfaen" w:hAnsi="Sylfaen"/>
          <w:sz w:val="24"/>
          <w:szCs w:val="24"/>
        </w:rPr>
        <w:t xml:space="preserve"> </w:t>
      </w:r>
    </w:p>
    <w:p w:rsidR="00304F70" w:rsidRDefault="00304F70" w:rsidP="00304F70">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საქართველოს ნორმატიული აქტების ელექტრონული ბაზის </w:t>
      </w:r>
      <w:r w:rsidR="00F11EAE">
        <w:rPr>
          <w:rFonts w:ascii="Sylfaen" w:hAnsi="Sylfaen"/>
          <w:sz w:val="24"/>
          <w:szCs w:val="24"/>
          <w:lang w:val="ka-GE"/>
        </w:rPr>
        <w:t xml:space="preserve">საჯარო </w:t>
      </w:r>
      <w:r>
        <w:rPr>
          <w:rFonts w:ascii="Sylfaen" w:hAnsi="Sylfaen"/>
          <w:sz w:val="24"/>
          <w:szCs w:val="24"/>
          <w:lang w:val="ka-GE"/>
        </w:rPr>
        <w:t xml:space="preserve">ხელმისაწვდომობა - </w:t>
      </w:r>
      <w:hyperlink r:id="rId23" w:history="1">
        <w:r w:rsidRPr="00C55C46">
          <w:rPr>
            <w:rStyle w:val="Hyperlink"/>
            <w:rFonts w:ascii="Sylfaen" w:hAnsi="Sylfaen"/>
            <w:sz w:val="24"/>
            <w:szCs w:val="24"/>
            <w:lang w:val="ka-GE"/>
          </w:rPr>
          <w:t>www.matsne.gov.ge</w:t>
        </w:r>
      </w:hyperlink>
    </w:p>
    <w:p w:rsidR="00304F70" w:rsidRDefault="00304F70" w:rsidP="00304F70">
      <w:pPr>
        <w:pStyle w:val="ListParagraph"/>
        <w:numPr>
          <w:ilvl w:val="0"/>
          <w:numId w:val="18"/>
        </w:numPr>
        <w:jc w:val="both"/>
        <w:rPr>
          <w:rFonts w:ascii="Sylfaen" w:hAnsi="Sylfaen"/>
          <w:sz w:val="24"/>
          <w:szCs w:val="24"/>
          <w:lang w:val="ka-GE"/>
        </w:rPr>
      </w:pPr>
      <w:r w:rsidRPr="00811221">
        <w:rPr>
          <w:rFonts w:ascii="Sylfaen" w:hAnsi="Sylfaen"/>
          <w:sz w:val="24"/>
          <w:szCs w:val="24"/>
          <w:lang w:val="ka-GE"/>
        </w:rPr>
        <w:t>პოლიტიკური გაერთიანებებისა და საარჩევნო სუბიექტების</w:t>
      </w:r>
      <w:r>
        <w:rPr>
          <w:rFonts w:ascii="Sylfaen" w:hAnsi="Sylfaen"/>
          <w:sz w:val="24"/>
          <w:szCs w:val="24"/>
          <w:lang w:val="ka-GE"/>
        </w:rPr>
        <w:t xml:space="preserve"> </w:t>
      </w:r>
      <w:r w:rsidRPr="00811221">
        <w:rPr>
          <w:rFonts w:ascii="Sylfaen" w:hAnsi="Sylfaen"/>
          <w:sz w:val="24"/>
          <w:szCs w:val="24"/>
          <w:lang w:val="ka-GE"/>
        </w:rPr>
        <w:t>ფინანსური ანგარიშები</w:t>
      </w:r>
      <w:r>
        <w:rPr>
          <w:rFonts w:ascii="Sylfaen" w:hAnsi="Sylfaen"/>
          <w:sz w:val="24"/>
          <w:szCs w:val="24"/>
          <w:lang w:val="ka-GE"/>
        </w:rPr>
        <w:t xml:space="preserve">ს ხელმისაწვდომობა - </w:t>
      </w:r>
      <w:hyperlink r:id="rId24" w:history="1">
        <w:r w:rsidRPr="00C55C46">
          <w:rPr>
            <w:rStyle w:val="Hyperlink"/>
            <w:rFonts w:ascii="Sylfaen" w:hAnsi="Sylfaen"/>
            <w:sz w:val="24"/>
            <w:szCs w:val="24"/>
            <w:lang w:val="ka-GE"/>
          </w:rPr>
          <w:t>http://old.cec.gov.ge/financial/</w:t>
        </w:r>
      </w:hyperlink>
    </w:p>
    <w:p w:rsidR="009C6846" w:rsidRPr="009C6846" w:rsidRDefault="00304F70" w:rsidP="00304F70">
      <w:pPr>
        <w:pStyle w:val="ListParagraph"/>
        <w:numPr>
          <w:ilvl w:val="0"/>
          <w:numId w:val="18"/>
        </w:numPr>
        <w:jc w:val="both"/>
        <w:rPr>
          <w:rFonts w:ascii="Sylfaen" w:hAnsi="Sylfaen"/>
          <w:sz w:val="24"/>
          <w:szCs w:val="24"/>
          <w:lang w:val="ka-GE"/>
        </w:rPr>
      </w:pPr>
      <w:r>
        <w:rPr>
          <w:rFonts w:ascii="Sylfaen" w:hAnsi="Sylfaen"/>
          <w:sz w:val="24"/>
          <w:szCs w:val="24"/>
          <w:lang w:val="ka-GE"/>
        </w:rPr>
        <w:t xml:space="preserve">სახელმწიფო ბიუჯეტის და საბიუჯეტო მაჩვენებლების შესახებ არსებული ინფორმაციის ხელმისაწვდომობა - </w:t>
      </w:r>
      <w:hyperlink r:id="rId25" w:history="1">
        <w:r w:rsidRPr="00C55C46">
          <w:rPr>
            <w:rStyle w:val="Hyperlink"/>
            <w:rFonts w:ascii="Sylfaen" w:hAnsi="Sylfaen"/>
            <w:sz w:val="24"/>
            <w:szCs w:val="24"/>
          </w:rPr>
          <w:t>www.mof.ge</w:t>
        </w:r>
      </w:hyperlink>
    </w:p>
    <w:p w:rsidR="00304F70" w:rsidRPr="00811221" w:rsidRDefault="009C6846" w:rsidP="00304F70">
      <w:pPr>
        <w:pStyle w:val="ListParagraph"/>
        <w:numPr>
          <w:ilvl w:val="0"/>
          <w:numId w:val="18"/>
        </w:numPr>
        <w:jc w:val="both"/>
        <w:rPr>
          <w:rFonts w:ascii="Sylfaen" w:hAnsi="Sylfaen"/>
          <w:sz w:val="24"/>
          <w:szCs w:val="24"/>
          <w:lang w:val="ka-GE"/>
        </w:rPr>
      </w:pPr>
      <w:r>
        <w:rPr>
          <w:rFonts w:ascii="Sylfaen" w:hAnsi="Sylfaen"/>
          <w:lang w:val="ka-GE"/>
        </w:rPr>
        <w:lastRenderedPageBreak/>
        <w:t xml:space="preserve">საქართველოს უზენაესი სასამართლოს მიერ </w:t>
      </w:r>
      <w:r w:rsidR="000A7FB3">
        <w:rPr>
          <w:rFonts w:ascii="Sylfaen" w:hAnsi="Sylfaen"/>
          <w:lang w:val="ka-GE"/>
        </w:rPr>
        <w:t xml:space="preserve">მიღებული გადაწყვეტილებების მონაცემთა ბაზა - </w:t>
      </w:r>
      <w:hyperlink r:id="rId26" w:history="1">
        <w:r w:rsidR="000A7FB3" w:rsidRPr="00F16E4D">
          <w:rPr>
            <w:rStyle w:val="Hyperlink"/>
            <w:rFonts w:ascii="Sylfaen" w:hAnsi="Sylfaen"/>
            <w:lang w:val="ka-GE"/>
          </w:rPr>
          <w:t>http://prg.supremecourt.ge/</w:t>
        </w:r>
      </w:hyperlink>
      <w:r w:rsidR="000A7FB3">
        <w:rPr>
          <w:rFonts w:ascii="Sylfaen" w:hAnsi="Sylfaen"/>
          <w:lang w:val="ka-GE"/>
        </w:rPr>
        <w:t xml:space="preserve"> </w:t>
      </w:r>
      <w:r w:rsidR="00304F70">
        <w:rPr>
          <w:rFonts w:ascii="Sylfaen" w:hAnsi="Sylfaen"/>
          <w:sz w:val="24"/>
          <w:szCs w:val="24"/>
        </w:rPr>
        <w:t xml:space="preserve"> </w:t>
      </w:r>
      <w:r w:rsidR="00304F70">
        <w:rPr>
          <w:rFonts w:ascii="Sylfaen" w:hAnsi="Sylfaen"/>
          <w:sz w:val="24"/>
          <w:szCs w:val="24"/>
          <w:lang w:val="ka-GE"/>
        </w:rPr>
        <w:t xml:space="preserve"> </w:t>
      </w:r>
    </w:p>
    <w:p w:rsidR="00304F70" w:rsidRDefault="00304F70" w:rsidP="00304F70">
      <w:pPr>
        <w:ind w:left="360"/>
        <w:jc w:val="both"/>
        <w:rPr>
          <w:rFonts w:ascii="Sylfaen" w:hAnsi="Sylfaen"/>
          <w:sz w:val="24"/>
          <w:szCs w:val="24"/>
          <w:lang w:val="ka-GE"/>
        </w:rPr>
      </w:pPr>
      <w:r>
        <w:rPr>
          <w:rFonts w:ascii="Sylfaen" w:hAnsi="Sylfaen"/>
          <w:sz w:val="24"/>
          <w:szCs w:val="24"/>
          <w:lang w:val="ka-GE"/>
        </w:rPr>
        <w:t>ვფიქრობთ, რომ ზემოაღნიშნული საზოგადოებრივად მნიშვნელოვანი საჯარო ინფორმაციის ხელმისაწვდომობა, რომელიც უკვე განხორციელდა საქართველოში, რეალური წინაპირობაა ღიაობის  პროექტების განსავითარებლად.</w:t>
      </w:r>
    </w:p>
    <w:p w:rsidR="003334F4" w:rsidRDefault="003334F4" w:rsidP="00041D6D">
      <w:pPr>
        <w:jc w:val="center"/>
        <w:rPr>
          <w:rFonts w:ascii="Sylfaen" w:hAnsi="Sylfaen"/>
          <w:b/>
          <w:sz w:val="24"/>
          <w:szCs w:val="24"/>
          <w:lang w:val="ka-GE"/>
        </w:rPr>
      </w:pPr>
    </w:p>
    <w:p w:rsidR="0048449B" w:rsidRDefault="00041D6D" w:rsidP="00041D6D">
      <w:pPr>
        <w:jc w:val="center"/>
        <w:rPr>
          <w:rFonts w:ascii="Sylfaen" w:hAnsi="Sylfaen"/>
          <w:b/>
          <w:color w:val="000000"/>
          <w:sz w:val="24"/>
          <w:szCs w:val="24"/>
          <w:lang w:val="ka-GE"/>
        </w:rPr>
      </w:pPr>
      <w:r w:rsidRPr="00041D6D">
        <w:rPr>
          <w:b/>
          <w:sz w:val="24"/>
          <w:szCs w:val="24"/>
        </w:rPr>
        <w:t>IDFI-</w:t>
      </w:r>
      <w:r w:rsidRPr="00041D6D">
        <w:rPr>
          <w:rFonts w:ascii="Sylfaen" w:hAnsi="Sylfaen"/>
          <w:b/>
          <w:sz w:val="24"/>
          <w:szCs w:val="24"/>
          <w:lang w:val="ka-GE"/>
        </w:rPr>
        <w:t>ის</w:t>
      </w:r>
      <w:r w:rsidRPr="0048449B">
        <w:rPr>
          <w:rFonts w:ascii="Sylfaen" w:hAnsi="Sylfaen"/>
          <w:b/>
          <w:sz w:val="28"/>
          <w:szCs w:val="28"/>
          <w:lang w:val="ka-GE"/>
        </w:rPr>
        <w:t xml:space="preserve"> </w:t>
      </w:r>
      <w:r>
        <w:rPr>
          <w:rFonts w:ascii="Sylfaen" w:hAnsi="Sylfaen"/>
          <w:b/>
          <w:sz w:val="24"/>
          <w:szCs w:val="24"/>
          <w:lang w:val="ka-GE"/>
        </w:rPr>
        <w:t xml:space="preserve">წინადადებები </w:t>
      </w:r>
      <w:r w:rsidRPr="005302AE">
        <w:rPr>
          <w:rFonts w:ascii="Sylfaen" w:hAnsi="Sylfaen"/>
          <w:b/>
          <w:color w:val="000000"/>
          <w:sz w:val="24"/>
          <w:szCs w:val="24"/>
          <w:lang w:val="ka-GE"/>
        </w:rPr>
        <w:t>„</w:t>
      </w:r>
      <w:r w:rsidR="001D1383">
        <w:rPr>
          <w:rFonts w:ascii="Sylfaen" w:hAnsi="Sylfaen"/>
          <w:b/>
          <w:color w:val="000000"/>
          <w:sz w:val="24"/>
          <w:szCs w:val="24"/>
          <w:lang w:val="ka-GE"/>
        </w:rPr>
        <w:t>პარტნიორობა ღია მმართველობისთვის</w:t>
      </w:r>
      <w:proofErr w:type="gramStart"/>
      <w:r w:rsidRPr="005302AE">
        <w:rPr>
          <w:rFonts w:ascii="Sylfaen" w:hAnsi="Sylfaen"/>
          <w:b/>
          <w:color w:val="000000"/>
          <w:sz w:val="24"/>
          <w:szCs w:val="24"/>
          <w:lang w:val="ka-GE"/>
        </w:rPr>
        <w:t>“ საქართველოს</w:t>
      </w:r>
      <w:proofErr w:type="gramEnd"/>
      <w:r w:rsidRPr="005302AE">
        <w:rPr>
          <w:rFonts w:ascii="Sylfaen" w:hAnsi="Sylfaen"/>
          <w:b/>
          <w:color w:val="000000"/>
          <w:sz w:val="24"/>
          <w:szCs w:val="24"/>
          <w:lang w:val="ka-GE"/>
        </w:rPr>
        <w:t xml:space="preserve"> სამოქმედო გეგმის</w:t>
      </w:r>
      <w:r>
        <w:rPr>
          <w:rFonts w:ascii="Sylfaen" w:hAnsi="Sylfaen"/>
          <w:b/>
          <w:color w:val="000000"/>
          <w:sz w:val="24"/>
          <w:szCs w:val="24"/>
          <w:lang w:val="ka-GE"/>
        </w:rPr>
        <w:t xml:space="preserve"> შინაარსობრივ ნაწილთან დაკავშირებით</w:t>
      </w:r>
    </w:p>
    <w:p w:rsidR="00C851D2" w:rsidRDefault="00C851D2" w:rsidP="00041D6D">
      <w:pPr>
        <w:jc w:val="center"/>
        <w:rPr>
          <w:rFonts w:ascii="Sylfaen" w:hAnsi="Sylfaen"/>
          <w:b/>
          <w:color w:val="000000"/>
          <w:sz w:val="24"/>
          <w:szCs w:val="24"/>
          <w:lang w:val="ka-GE"/>
        </w:rPr>
      </w:pPr>
    </w:p>
    <w:p w:rsidR="003B4892" w:rsidRDefault="00304F70" w:rsidP="00811221">
      <w:pPr>
        <w:ind w:left="360"/>
        <w:jc w:val="both"/>
        <w:rPr>
          <w:rFonts w:ascii="Sylfaen" w:hAnsi="Sylfaen"/>
          <w:b/>
          <w:sz w:val="24"/>
          <w:szCs w:val="24"/>
          <w:lang w:val="ka-GE"/>
        </w:rPr>
      </w:pPr>
      <w:r>
        <w:rPr>
          <w:rFonts w:ascii="Sylfaen" w:hAnsi="Sylfaen"/>
          <w:sz w:val="24"/>
          <w:szCs w:val="24"/>
          <w:lang w:val="ka-GE"/>
        </w:rPr>
        <w:t>საკუთარი გამოცდილებასა და საერთაშორისო პრაქტიკაზე დაყრდნობით „ინფორმაციის თავისუფლების განვითარების ინსტიტუტი“ მიზანშეწონილად მიიჩნევს საქართველოს „</w:t>
      </w:r>
      <w:r w:rsidR="001D1383">
        <w:rPr>
          <w:rFonts w:ascii="Sylfaen" w:hAnsi="Sylfaen"/>
          <w:sz w:val="24"/>
          <w:szCs w:val="24"/>
          <w:lang w:val="ka-GE"/>
        </w:rPr>
        <w:t>პარტნიორობა ღია მმართველობისთვის</w:t>
      </w:r>
      <w:r>
        <w:rPr>
          <w:rFonts w:ascii="Sylfaen" w:hAnsi="Sylfaen"/>
          <w:sz w:val="24"/>
          <w:szCs w:val="24"/>
          <w:lang w:val="ka-GE"/>
        </w:rPr>
        <w:t xml:space="preserve">“ საქართველოს სამოქმედო გეგმას ცალკე მიმართულებად დაემატოს </w:t>
      </w:r>
      <w:r w:rsidRPr="00304F70">
        <w:rPr>
          <w:rFonts w:ascii="Sylfaen" w:hAnsi="Sylfaen"/>
          <w:b/>
          <w:sz w:val="24"/>
          <w:szCs w:val="24"/>
          <w:lang w:val="ka-GE"/>
        </w:rPr>
        <w:t>„</w:t>
      </w:r>
      <w:r w:rsidR="00761A08">
        <w:rPr>
          <w:rFonts w:ascii="Sylfaen" w:hAnsi="Sylfaen"/>
          <w:b/>
          <w:sz w:val="24"/>
          <w:szCs w:val="24"/>
          <w:lang w:val="ka-GE"/>
        </w:rPr>
        <w:t>საჯარო ინფორმაციის ხელმისაწვდომობა“</w:t>
      </w:r>
      <w:r w:rsidR="003B4892">
        <w:rPr>
          <w:rFonts w:ascii="Sylfaen" w:hAnsi="Sylfaen"/>
          <w:b/>
          <w:sz w:val="24"/>
          <w:szCs w:val="24"/>
          <w:lang w:val="ka-GE"/>
        </w:rPr>
        <w:t xml:space="preserve"> </w:t>
      </w:r>
      <w:r w:rsidR="003B4892" w:rsidRPr="003B4892">
        <w:rPr>
          <w:rFonts w:ascii="Sylfaen" w:hAnsi="Sylfaen"/>
          <w:sz w:val="24"/>
          <w:szCs w:val="24"/>
          <w:lang w:val="ka-GE"/>
        </w:rPr>
        <w:t>და</w:t>
      </w:r>
      <w:r w:rsidR="003B4892">
        <w:rPr>
          <w:rFonts w:ascii="Sylfaen" w:hAnsi="Sylfaen"/>
          <w:b/>
          <w:sz w:val="24"/>
          <w:szCs w:val="24"/>
          <w:lang w:val="ka-GE"/>
        </w:rPr>
        <w:t xml:space="preserve"> „სამოქალაქო ჩართულობა.“</w:t>
      </w:r>
      <w:r w:rsidR="00761A08">
        <w:rPr>
          <w:rFonts w:ascii="Sylfaen" w:hAnsi="Sylfaen"/>
          <w:b/>
          <w:sz w:val="24"/>
          <w:szCs w:val="24"/>
          <w:lang w:val="ka-GE"/>
        </w:rPr>
        <w:t xml:space="preserve"> </w:t>
      </w:r>
    </w:p>
    <w:p w:rsidR="006B56FF" w:rsidRDefault="00304F70" w:rsidP="00811221">
      <w:pPr>
        <w:ind w:left="360"/>
        <w:jc w:val="both"/>
        <w:rPr>
          <w:rFonts w:ascii="Sylfaen" w:hAnsi="Sylfaen"/>
          <w:sz w:val="24"/>
          <w:szCs w:val="24"/>
          <w:lang w:val="ka-GE"/>
        </w:rPr>
      </w:pPr>
      <w:r>
        <w:rPr>
          <w:rFonts w:ascii="Sylfaen" w:hAnsi="Sylfaen"/>
          <w:sz w:val="24"/>
          <w:szCs w:val="24"/>
          <w:lang w:val="ka-GE"/>
        </w:rPr>
        <w:t>აღნიშნული მიმართულებ</w:t>
      </w:r>
      <w:r w:rsidR="003B4892">
        <w:rPr>
          <w:rFonts w:ascii="Sylfaen" w:hAnsi="Sylfaen"/>
          <w:sz w:val="24"/>
          <w:szCs w:val="24"/>
          <w:lang w:val="ka-GE"/>
        </w:rPr>
        <w:t>ების</w:t>
      </w:r>
      <w:r>
        <w:rPr>
          <w:rFonts w:ascii="Sylfaen" w:hAnsi="Sylfaen"/>
          <w:sz w:val="24"/>
          <w:szCs w:val="24"/>
          <w:lang w:val="ka-GE"/>
        </w:rPr>
        <w:t xml:space="preserve"> </w:t>
      </w:r>
      <w:r w:rsidR="006B56FF">
        <w:rPr>
          <w:rFonts w:ascii="Sylfaen" w:hAnsi="Sylfaen"/>
          <w:sz w:val="24"/>
          <w:szCs w:val="24"/>
          <w:lang w:val="ka-GE"/>
        </w:rPr>
        <w:t xml:space="preserve">განვითარების მიზნით ჩვენ </w:t>
      </w:r>
      <w:r w:rsidR="003B4892">
        <w:rPr>
          <w:rFonts w:ascii="Sylfaen" w:hAnsi="Sylfaen"/>
          <w:sz w:val="24"/>
          <w:szCs w:val="24"/>
          <w:lang w:val="ka-GE"/>
        </w:rPr>
        <w:t xml:space="preserve">აუცილებლად </w:t>
      </w:r>
      <w:r w:rsidR="006B56FF">
        <w:rPr>
          <w:rFonts w:ascii="Sylfaen" w:hAnsi="Sylfaen"/>
          <w:sz w:val="24"/>
          <w:szCs w:val="24"/>
          <w:lang w:val="ka-GE"/>
        </w:rPr>
        <w:t xml:space="preserve">მივიჩნევთ შემდგომი მნიშვნელოვანი ინიციატივების </w:t>
      </w:r>
      <w:r w:rsidR="00F11EAE">
        <w:rPr>
          <w:rFonts w:ascii="Sylfaen" w:hAnsi="Sylfaen"/>
          <w:sz w:val="24"/>
          <w:szCs w:val="24"/>
          <w:lang w:val="ka-GE"/>
        </w:rPr>
        <w:t>განხორციელებას</w:t>
      </w:r>
      <w:r w:rsidR="006B56FF">
        <w:rPr>
          <w:rFonts w:ascii="Sylfaen" w:hAnsi="Sylfaen"/>
          <w:sz w:val="24"/>
          <w:szCs w:val="24"/>
          <w:lang w:val="ka-GE"/>
        </w:rPr>
        <w:t>:</w:t>
      </w:r>
    </w:p>
    <w:p w:rsidR="00761A08" w:rsidRDefault="00761A08" w:rsidP="00761A08">
      <w:pPr>
        <w:pStyle w:val="ListParagraph"/>
        <w:numPr>
          <w:ilvl w:val="0"/>
          <w:numId w:val="5"/>
        </w:numPr>
        <w:jc w:val="both"/>
        <w:rPr>
          <w:rFonts w:ascii="Sylfaen" w:hAnsi="Sylfaen"/>
          <w:b/>
          <w:sz w:val="24"/>
          <w:szCs w:val="24"/>
          <w:lang w:val="ka-GE"/>
        </w:rPr>
      </w:pPr>
      <w:r w:rsidRPr="00761A08">
        <w:rPr>
          <w:rFonts w:ascii="Sylfaen" w:hAnsi="Sylfaen"/>
          <w:b/>
          <w:sz w:val="24"/>
          <w:szCs w:val="24"/>
          <w:lang w:val="ka-GE"/>
        </w:rPr>
        <w:t>„საჯარო ინფორმაციის ხელმისაწვდომობა“</w:t>
      </w:r>
    </w:p>
    <w:p w:rsidR="00CA799D" w:rsidRPr="00761A08" w:rsidRDefault="00CA799D" w:rsidP="00CA799D">
      <w:pPr>
        <w:pStyle w:val="ListParagraph"/>
        <w:jc w:val="both"/>
        <w:rPr>
          <w:rFonts w:ascii="Sylfaen" w:hAnsi="Sylfaen"/>
          <w:b/>
          <w:sz w:val="24"/>
          <w:szCs w:val="24"/>
          <w:lang w:val="ka-GE"/>
        </w:rPr>
      </w:pPr>
    </w:p>
    <w:p w:rsidR="006B56FF" w:rsidRPr="00CA799D" w:rsidRDefault="006B56FF" w:rsidP="00CA799D">
      <w:pPr>
        <w:pStyle w:val="ListParagraph"/>
        <w:numPr>
          <w:ilvl w:val="0"/>
          <w:numId w:val="32"/>
        </w:numPr>
        <w:jc w:val="both"/>
        <w:rPr>
          <w:rFonts w:ascii="Sylfaen" w:hAnsi="Sylfaen"/>
          <w:sz w:val="24"/>
          <w:szCs w:val="24"/>
          <w:lang w:val="ka-GE"/>
        </w:rPr>
      </w:pPr>
      <w:r w:rsidRPr="00CA799D">
        <w:rPr>
          <w:rFonts w:ascii="Sylfaen" w:hAnsi="Sylfaen" w:cs="Sylfaen"/>
          <w:sz w:val="24"/>
          <w:szCs w:val="24"/>
          <w:lang w:val="ka-GE"/>
        </w:rPr>
        <w:t>საქართველოს</w:t>
      </w:r>
      <w:r w:rsidRPr="00CA799D">
        <w:rPr>
          <w:rFonts w:ascii="Sylfaen" w:hAnsi="Sylfaen"/>
          <w:sz w:val="24"/>
          <w:szCs w:val="24"/>
          <w:lang w:val="ka-GE"/>
        </w:rPr>
        <w:t xml:space="preserve"> ზოგად</w:t>
      </w:r>
      <w:r w:rsidR="00F11EAE" w:rsidRPr="00CA799D">
        <w:rPr>
          <w:rFonts w:ascii="Sylfaen" w:hAnsi="Sylfaen"/>
          <w:sz w:val="24"/>
          <w:szCs w:val="24"/>
          <w:lang w:val="ka-GE"/>
        </w:rPr>
        <w:t xml:space="preserve"> </w:t>
      </w:r>
      <w:r w:rsidRPr="00CA799D">
        <w:rPr>
          <w:rFonts w:ascii="Sylfaen" w:hAnsi="Sylfaen"/>
          <w:sz w:val="24"/>
          <w:szCs w:val="24"/>
          <w:lang w:val="ka-GE"/>
        </w:rPr>
        <w:t>ადმინისტრაციული კოდექსის მესამე თავის (ინფორმაციის თავისუფლება) შესაბამისობაში მოყვანა თანამედროვე მოთხოვნებთან, კერძოდ:</w:t>
      </w:r>
    </w:p>
    <w:p w:rsidR="006B56FF" w:rsidRDefault="006B56FF" w:rsidP="006B56FF">
      <w:pPr>
        <w:pStyle w:val="ListParagraph"/>
        <w:numPr>
          <w:ilvl w:val="0"/>
          <w:numId w:val="19"/>
        </w:numPr>
        <w:jc w:val="both"/>
        <w:rPr>
          <w:rFonts w:ascii="Sylfaen" w:hAnsi="Sylfaen"/>
          <w:sz w:val="24"/>
          <w:szCs w:val="24"/>
          <w:lang w:val="ka-GE"/>
        </w:rPr>
      </w:pPr>
      <w:r>
        <w:rPr>
          <w:rFonts w:ascii="Sylfaen" w:hAnsi="Sylfaen"/>
          <w:sz w:val="24"/>
          <w:szCs w:val="24"/>
          <w:lang w:val="ka-GE"/>
        </w:rPr>
        <w:t xml:space="preserve">საჯარო ინფორმაციის ელექტრონულად მოთხოვნის, გაცემისა და მიღებისთვის აუცილებელი </w:t>
      </w:r>
      <w:r w:rsidR="00F11EAE">
        <w:rPr>
          <w:rFonts w:ascii="Sylfaen" w:hAnsi="Sylfaen"/>
          <w:sz w:val="24"/>
          <w:szCs w:val="24"/>
          <w:lang w:val="ka-GE"/>
        </w:rPr>
        <w:t xml:space="preserve">საკანონმდებლო </w:t>
      </w:r>
      <w:r>
        <w:rPr>
          <w:rFonts w:ascii="Sylfaen" w:hAnsi="Sylfaen"/>
          <w:sz w:val="24"/>
          <w:szCs w:val="24"/>
          <w:lang w:val="ka-GE"/>
        </w:rPr>
        <w:t>ცვლილებების შემუშავება და იმპლემენტაცია;</w:t>
      </w:r>
    </w:p>
    <w:p w:rsidR="00761A08" w:rsidRDefault="006B56FF" w:rsidP="006B56FF">
      <w:pPr>
        <w:pStyle w:val="ListParagraph"/>
        <w:numPr>
          <w:ilvl w:val="0"/>
          <w:numId w:val="19"/>
        </w:numPr>
        <w:jc w:val="both"/>
        <w:rPr>
          <w:rFonts w:ascii="Sylfaen" w:hAnsi="Sylfaen"/>
          <w:sz w:val="24"/>
          <w:szCs w:val="24"/>
          <w:lang w:val="ka-GE"/>
        </w:rPr>
      </w:pPr>
      <w:r>
        <w:rPr>
          <w:rFonts w:ascii="Sylfaen" w:hAnsi="Sylfaen"/>
          <w:sz w:val="24"/>
          <w:szCs w:val="24"/>
          <w:lang w:val="ka-GE"/>
        </w:rPr>
        <w:t xml:space="preserve">საჯარო ინფორმაციის საჯარო რეესტრის </w:t>
      </w:r>
      <w:r w:rsidR="008A6D30">
        <w:rPr>
          <w:rFonts w:ascii="Sylfaen" w:hAnsi="Sylfaen"/>
          <w:sz w:val="24"/>
          <w:szCs w:val="24"/>
          <w:lang w:val="ka-GE"/>
        </w:rPr>
        <w:t>შინაარსობრივი და ტექნიკური მახასიათებლების დაზუსტება, ღიაობის პრინციპებიდან გამომდინარე აღნიშნული ნორმის ეფექტური დამკვიდრებისათვის;</w:t>
      </w:r>
    </w:p>
    <w:p w:rsidR="004D277A" w:rsidRDefault="00761A08" w:rsidP="006B56FF">
      <w:pPr>
        <w:pStyle w:val="ListParagraph"/>
        <w:numPr>
          <w:ilvl w:val="0"/>
          <w:numId w:val="19"/>
        </w:numPr>
        <w:jc w:val="both"/>
        <w:rPr>
          <w:rFonts w:ascii="Sylfaen" w:hAnsi="Sylfaen"/>
          <w:sz w:val="24"/>
          <w:szCs w:val="24"/>
          <w:lang w:val="ka-GE"/>
        </w:rPr>
      </w:pPr>
      <w:r>
        <w:rPr>
          <w:rFonts w:ascii="Sylfaen" w:hAnsi="Sylfaen"/>
          <w:sz w:val="24"/>
          <w:szCs w:val="24"/>
          <w:lang w:val="ka-GE"/>
        </w:rPr>
        <w:t xml:space="preserve">საჯარო ინფორმაციის ხელმისაწვდომობის უზრუნველყოფაზე პასუხისმგებელი პირების ინსტიტუციური დამოუკიდებლობისა და პასუხისმგებლობის </w:t>
      </w:r>
      <w:r w:rsidR="006C5433">
        <w:rPr>
          <w:rFonts w:ascii="Sylfaen" w:hAnsi="Sylfaen"/>
          <w:sz w:val="24"/>
          <w:szCs w:val="24"/>
          <w:lang w:val="ka-GE"/>
        </w:rPr>
        <w:t>ახლებური განსაზღვრების დამკვიდრება;</w:t>
      </w:r>
    </w:p>
    <w:p w:rsidR="00CA799D" w:rsidRDefault="00CA799D" w:rsidP="00CA799D">
      <w:pPr>
        <w:pStyle w:val="ListParagraph"/>
        <w:ind w:left="1440"/>
        <w:jc w:val="both"/>
        <w:rPr>
          <w:rFonts w:ascii="Sylfaen" w:hAnsi="Sylfaen"/>
          <w:sz w:val="24"/>
          <w:szCs w:val="24"/>
          <w:lang w:val="ka-GE"/>
        </w:rPr>
      </w:pPr>
    </w:p>
    <w:p w:rsidR="004D277A" w:rsidRPr="00CA799D" w:rsidRDefault="004D277A" w:rsidP="00CA799D">
      <w:pPr>
        <w:pStyle w:val="ListParagraph"/>
        <w:numPr>
          <w:ilvl w:val="0"/>
          <w:numId w:val="32"/>
        </w:numPr>
        <w:jc w:val="both"/>
        <w:rPr>
          <w:rFonts w:ascii="Sylfaen" w:hAnsi="Sylfaen"/>
          <w:sz w:val="24"/>
          <w:szCs w:val="24"/>
          <w:lang w:val="ka-GE"/>
        </w:rPr>
      </w:pPr>
      <w:r w:rsidRPr="00CA799D">
        <w:rPr>
          <w:rFonts w:ascii="Sylfaen" w:hAnsi="Sylfaen" w:cs="Sylfaen"/>
          <w:sz w:val="24"/>
          <w:szCs w:val="24"/>
          <w:lang w:val="ka-GE"/>
        </w:rPr>
        <w:lastRenderedPageBreak/>
        <w:t>საჯარო</w:t>
      </w:r>
      <w:r w:rsidRPr="00CA799D">
        <w:rPr>
          <w:rFonts w:ascii="Sylfaen" w:hAnsi="Sylfaen"/>
          <w:sz w:val="24"/>
          <w:szCs w:val="24"/>
          <w:lang w:val="ka-GE"/>
        </w:rPr>
        <w:t xml:space="preserve"> ინფორმაციის პროაქტიულად გამოქვეყნება და  ღიაობის </w:t>
      </w:r>
      <w:r w:rsidR="006B56FF" w:rsidRPr="00CA799D">
        <w:rPr>
          <w:rFonts w:ascii="Sylfaen" w:hAnsi="Sylfaen"/>
          <w:sz w:val="24"/>
          <w:szCs w:val="24"/>
          <w:lang w:val="ka-GE"/>
        </w:rPr>
        <w:t xml:space="preserve"> </w:t>
      </w:r>
      <w:r w:rsidRPr="00CA799D">
        <w:rPr>
          <w:rFonts w:ascii="Sylfaen" w:hAnsi="Sylfaen"/>
          <w:sz w:val="24"/>
          <w:szCs w:val="24"/>
          <w:lang w:val="ka-GE"/>
        </w:rPr>
        <w:t>პრინციპებიდან გამომდინარე საქართველოს საჯარო ელექტრონული სივრცის რეფორმირება:</w:t>
      </w:r>
    </w:p>
    <w:p w:rsidR="009176F9" w:rsidRDefault="00BE008F" w:rsidP="00BE008F">
      <w:pPr>
        <w:pStyle w:val="ListParagraph"/>
        <w:numPr>
          <w:ilvl w:val="0"/>
          <w:numId w:val="20"/>
        </w:numPr>
        <w:jc w:val="both"/>
        <w:rPr>
          <w:rFonts w:ascii="Sylfaen" w:hAnsi="Sylfaen"/>
          <w:sz w:val="24"/>
          <w:szCs w:val="24"/>
          <w:lang w:val="ka-GE"/>
        </w:rPr>
      </w:pPr>
      <w:r>
        <w:rPr>
          <w:rFonts w:ascii="Sylfaen" w:hAnsi="Sylfaen"/>
          <w:sz w:val="24"/>
          <w:szCs w:val="24"/>
          <w:lang w:val="ka-GE"/>
        </w:rPr>
        <w:t xml:space="preserve">საქართველოს პრემიერ მინისტრის </w:t>
      </w:r>
      <w:r w:rsidR="009176F9">
        <w:rPr>
          <w:rFonts w:ascii="Sylfaen" w:hAnsi="Sylfaen"/>
          <w:sz w:val="24"/>
          <w:szCs w:val="24"/>
          <w:lang w:val="ka-GE"/>
        </w:rPr>
        <w:t>(</w:t>
      </w:r>
      <w:r>
        <w:rPr>
          <w:rFonts w:ascii="Sylfaen" w:hAnsi="Sylfaen"/>
          <w:sz w:val="24"/>
          <w:szCs w:val="24"/>
          <w:lang w:val="ka-GE"/>
        </w:rPr>
        <w:t>ან საქართველოს პრეზიდენტის</w:t>
      </w:r>
      <w:r w:rsidR="009176F9">
        <w:rPr>
          <w:rFonts w:ascii="Sylfaen" w:hAnsi="Sylfaen"/>
          <w:sz w:val="24"/>
          <w:szCs w:val="24"/>
          <w:lang w:val="ka-GE"/>
        </w:rPr>
        <w:t>)</w:t>
      </w:r>
      <w:r>
        <w:rPr>
          <w:rFonts w:ascii="Sylfaen" w:hAnsi="Sylfaen"/>
          <w:sz w:val="24"/>
          <w:szCs w:val="24"/>
          <w:lang w:val="ka-GE"/>
        </w:rPr>
        <w:t xml:space="preserve"> ბრძანებულების პროექტის შემუშავება სახელმწიფო დაწესებულებების ოფიციალურ ვებ-გვერდებზე საჯარო ინფორმაციის პროაქტიულად გამოქვეყნების ნუსხის</w:t>
      </w:r>
      <w:r w:rsidR="00747A1D">
        <w:rPr>
          <w:rFonts w:ascii="Sylfaen" w:hAnsi="Sylfaen"/>
          <w:sz w:val="24"/>
          <w:szCs w:val="24"/>
          <w:lang w:val="ka-GE"/>
        </w:rPr>
        <w:t>ა და გამოქვეყნების ტექნიკური სტანდარტების</w:t>
      </w:r>
      <w:r>
        <w:rPr>
          <w:rFonts w:ascii="Sylfaen" w:hAnsi="Sylfaen"/>
          <w:sz w:val="24"/>
          <w:szCs w:val="24"/>
          <w:lang w:val="ka-GE"/>
        </w:rPr>
        <w:t xml:space="preserve"> განსასაზღვრად;</w:t>
      </w:r>
    </w:p>
    <w:p w:rsidR="00D12E21" w:rsidRDefault="009176F9" w:rsidP="009176F9">
      <w:pPr>
        <w:pStyle w:val="ListParagraph"/>
        <w:numPr>
          <w:ilvl w:val="0"/>
          <w:numId w:val="20"/>
        </w:numPr>
        <w:jc w:val="both"/>
        <w:rPr>
          <w:rFonts w:ascii="Sylfaen" w:hAnsi="Sylfaen"/>
          <w:sz w:val="24"/>
          <w:szCs w:val="24"/>
          <w:lang w:val="ka-GE"/>
        </w:rPr>
      </w:pPr>
      <w:r>
        <w:rPr>
          <w:rFonts w:ascii="Sylfaen" w:hAnsi="Sylfaen"/>
          <w:sz w:val="24"/>
          <w:szCs w:val="24"/>
          <w:lang w:val="ka-GE"/>
        </w:rPr>
        <w:t>ადმინისტრაციული ორგანოების ოფიციალურ ვებ-გვერდებზე საჯარო ინფორმაციის პროაქტიულად გამოქვეყნებისა და ვებ-გვერდების ტექნიკური სტანდარტების ეტაპობრივი დანერგვა (</w:t>
      </w:r>
      <w:r w:rsidRPr="009176F9">
        <w:rPr>
          <w:rFonts w:ascii="Sylfaen" w:hAnsi="Sylfaen"/>
          <w:b/>
          <w:sz w:val="24"/>
          <w:szCs w:val="24"/>
          <w:lang w:val="ka-GE"/>
        </w:rPr>
        <w:t xml:space="preserve">2012 წელი </w:t>
      </w:r>
      <w:r>
        <w:rPr>
          <w:rFonts w:ascii="Sylfaen" w:hAnsi="Sylfaen"/>
          <w:sz w:val="24"/>
          <w:szCs w:val="24"/>
          <w:lang w:val="ka-GE"/>
        </w:rPr>
        <w:t>- საქართველოს პრეზიდენტი, საქართველოს მთავრობა, აჭარისა და აფხაზეთის მთავრობები და სამინისტროები,  საქართველოს სამინისტროები</w:t>
      </w:r>
      <w:r w:rsidR="00DB70E7">
        <w:rPr>
          <w:rFonts w:ascii="Sylfaen" w:hAnsi="Sylfaen"/>
          <w:sz w:val="24"/>
          <w:szCs w:val="24"/>
          <w:lang w:val="ka-GE"/>
        </w:rPr>
        <w:t>, თვითმართველი ქალაქები</w:t>
      </w:r>
      <w:r>
        <w:rPr>
          <w:rFonts w:ascii="Sylfaen" w:hAnsi="Sylfaen"/>
          <w:sz w:val="24"/>
          <w:szCs w:val="24"/>
          <w:lang w:val="ka-GE"/>
        </w:rPr>
        <w:t xml:space="preserve"> /  </w:t>
      </w:r>
      <w:r w:rsidR="00DB70E7" w:rsidRPr="00DB70E7">
        <w:rPr>
          <w:rFonts w:ascii="Sylfaen" w:hAnsi="Sylfaen"/>
          <w:b/>
          <w:sz w:val="24"/>
          <w:szCs w:val="24"/>
          <w:lang w:val="ka-GE"/>
        </w:rPr>
        <w:t>2013</w:t>
      </w:r>
      <w:r w:rsidR="00525C3E">
        <w:rPr>
          <w:rFonts w:ascii="Sylfaen" w:hAnsi="Sylfaen"/>
          <w:b/>
          <w:sz w:val="24"/>
          <w:szCs w:val="24"/>
          <w:lang w:val="ka-GE"/>
        </w:rPr>
        <w:t>-2014</w:t>
      </w:r>
      <w:r w:rsidR="00DB70E7" w:rsidRPr="00DB70E7">
        <w:rPr>
          <w:rFonts w:ascii="Sylfaen" w:hAnsi="Sylfaen"/>
          <w:b/>
          <w:sz w:val="24"/>
          <w:szCs w:val="24"/>
          <w:lang w:val="ka-GE"/>
        </w:rPr>
        <w:t xml:space="preserve"> წ</w:t>
      </w:r>
      <w:r w:rsidR="00525C3E">
        <w:rPr>
          <w:rFonts w:ascii="Sylfaen" w:hAnsi="Sylfaen"/>
          <w:b/>
          <w:sz w:val="24"/>
          <w:szCs w:val="24"/>
          <w:lang w:val="ka-GE"/>
        </w:rPr>
        <w:t>წ</w:t>
      </w:r>
      <w:r w:rsidR="00DB70E7">
        <w:rPr>
          <w:rFonts w:ascii="Sylfaen" w:hAnsi="Sylfaen"/>
          <w:sz w:val="24"/>
          <w:szCs w:val="24"/>
          <w:lang w:val="ka-GE"/>
        </w:rPr>
        <w:t xml:space="preserve"> - საჯარო სამართლის იურიდიული პირები, საქვეუწყებო დაწესებულებები, გუბერნატორების ადმინისტრაციები, მარეგულირებელი კომისიები</w:t>
      </w:r>
      <w:r w:rsidR="00525C3E">
        <w:rPr>
          <w:rFonts w:ascii="Sylfaen" w:hAnsi="Sylfaen"/>
          <w:sz w:val="24"/>
          <w:szCs w:val="24"/>
          <w:lang w:val="ka-GE"/>
        </w:rPr>
        <w:t>,</w:t>
      </w:r>
      <w:r w:rsidR="00DB70E7">
        <w:rPr>
          <w:rFonts w:ascii="Sylfaen" w:hAnsi="Sylfaen"/>
          <w:sz w:val="24"/>
          <w:szCs w:val="24"/>
          <w:lang w:val="ka-GE"/>
        </w:rPr>
        <w:t xml:space="preserve"> თვითმართველი </w:t>
      </w:r>
      <w:r w:rsidR="00525C3E">
        <w:rPr>
          <w:rFonts w:ascii="Sylfaen" w:hAnsi="Sylfaen"/>
          <w:sz w:val="24"/>
          <w:szCs w:val="24"/>
          <w:lang w:val="ka-GE"/>
        </w:rPr>
        <w:t>ერთეულები, სხვა ადმინისტრაციული ორგანოები</w:t>
      </w:r>
      <w:r>
        <w:rPr>
          <w:rFonts w:ascii="Sylfaen" w:hAnsi="Sylfaen"/>
          <w:sz w:val="24"/>
          <w:szCs w:val="24"/>
          <w:lang w:val="ka-GE"/>
        </w:rPr>
        <w:t>);</w:t>
      </w:r>
    </w:p>
    <w:p w:rsidR="006641DE" w:rsidRDefault="00D12E21" w:rsidP="009176F9">
      <w:pPr>
        <w:pStyle w:val="ListParagraph"/>
        <w:numPr>
          <w:ilvl w:val="0"/>
          <w:numId w:val="20"/>
        </w:numPr>
        <w:jc w:val="both"/>
        <w:rPr>
          <w:rFonts w:ascii="Sylfaen" w:hAnsi="Sylfaen"/>
          <w:sz w:val="24"/>
          <w:szCs w:val="24"/>
          <w:lang w:val="ka-GE"/>
        </w:rPr>
      </w:pPr>
      <w:r>
        <w:rPr>
          <w:rFonts w:ascii="Sylfaen" w:hAnsi="Sylfaen"/>
          <w:sz w:val="24"/>
          <w:szCs w:val="24"/>
          <w:lang w:val="ka-GE"/>
        </w:rPr>
        <w:t>პროაქტიულად გამოსაქვეყნებელი ნუსხ</w:t>
      </w:r>
      <w:r w:rsidR="006641DE">
        <w:rPr>
          <w:rFonts w:ascii="Sylfaen" w:hAnsi="Sylfaen"/>
          <w:sz w:val="24"/>
          <w:szCs w:val="24"/>
          <w:lang w:val="ka-GE"/>
        </w:rPr>
        <w:t xml:space="preserve">ით განსაზღვრული საჯარო ინფორმაციის </w:t>
      </w:r>
      <w:r>
        <w:rPr>
          <w:rFonts w:ascii="Sylfaen" w:hAnsi="Sylfaen"/>
          <w:sz w:val="24"/>
          <w:szCs w:val="24"/>
          <w:lang w:val="ka-GE"/>
        </w:rPr>
        <w:t xml:space="preserve"> გარდა</w:t>
      </w:r>
      <w:r w:rsidR="006641DE">
        <w:rPr>
          <w:rFonts w:ascii="Sylfaen" w:hAnsi="Sylfaen"/>
          <w:sz w:val="24"/>
          <w:szCs w:val="24"/>
          <w:lang w:val="ka-GE"/>
        </w:rPr>
        <w:t>,</w:t>
      </w:r>
      <w:r>
        <w:rPr>
          <w:rFonts w:ascii="Sylfaen" w:hAnsi="Sylfaen"/>
          <w:sz w:val="24"/>
          <w:szCs w:val="24"/>
          <w:lang w:val="ka-GE"/>
        </w:rPr>
        <w:t xml:space="preserve"> ადმინისტრაციულ ორგანოებს დაევალებათ, </w:t>
      </w:r>
      <w:r w:rsidRPr="006641DE">
        <w:rPr>
          <w:rFonts w:ascii="Sylfaen" w:hAnsi="Sylfaen"/>
          <w:b/>
          <w:sz w:val="24"/>
          <w:szCs w:val="24"/>
          <w:lang w:val="ka-GE"/>
        </w:rPr>
        <w:t>საკუთარი საქმიანობისა და კომპეტენციის ფარგლებში</w:t>
      </w:r>
      <w:r w:rsidR="006641DE">
        <w:rPr>
          <w:rFonts w:ascii="Sylfaen" w:hAnsi="Sylfaen"/>
          <w:sz w:val="24"/>
          <w:szCs w:val="24"/>
          <w:lang w:val="ka-GE"/>
        </w:rPr>
        <w:t xml:space="preserve"> სხვა საზოგადოებრივად</w:t>
      </w:r>
      <w:r>
        <w:rPr>
          <w:rFonts w:ascii="Sylfaen" w:hAnsi="Sylfaen"/>
          <w:sz w:val="24"/>
          <w:szCs w:val="24"/>
          <w:lang w:val="ka-GE"/>
        </w:rPr>
        <w:t xml:space="preserve"> მნიშვნელოვანი მონაცემების</w:t>
      </w:r>
      <w:r w:rsidR="006641DE">
        <w:rPr>
          <w:rFonts w:ascii="Sylfaen" w:hAnsi="Sylfaen"/>
          <w:sz w:val="24"/>
          <w:szCs w:val="24"/>
          <w:lang w:val="ka-GE"/>
        </w:rPr>
        <w:t xml:space="preserve"> (</w:t>
      </w:r>
      <w:r w:rsidR="006641DE">
        <w:rPr>
          <w:rFonts w:ascii="Sylfaen" w:hAnsi="Sylfaen"/>
          <w:sz w:val="24"/>
          <w:szCs w:val="24"/>
        </w:rPr>
        <w:t>Data Set</w:t>
      </w:r>
      <w:r w:rsidR="006641DE">
        <w:rPr>
          <w:rFonts w:ascii="Sylfaen" w:hAnsi="Sylfaen"/>
          <w:sz w:val="24"/>
          <w:szCs w:val="24"/>
          <w:lang w:val="ka-GE"/>
        </w:rPr>
        <w:t>)</w:t>
      </w:r>
      <w:r>
        <w:rPr>
          <w:rFonts w:ascii="Sylfaen" w:hAnsi="Sylfaen"/>
          <w:sz w:val="24"/>
          <w:szCs w:val="24"/>
          <w:lang w:val="ka-GE"/>
        </w:rPr>
        <w:t xml:space="preserve"> </w:t>
      </w:r>
      <w:r w:rsidR="00A81739">
        <w:rPr>
          <w:rFonts w:ascii="Sylfaen" w:hAnsi="Sylfaen"/>
          <w:sz w:val="24"/>
          <w:szCs w:val="24"/>
          <w:lang w:val="ka-GE"/>
        </w:rPr>
        <w:t xml:space="preserve">დამუშავება, </w:t>
      </w:r>
      <w:r>
        <w:rPr>
          <w:rFonts w:ascii="Sylfaen" w:hAnsi="Sylfaen"/>
          <w:sz w:val="24"/>
          <w:szCs w:val="24"/>
          <w:lang w:val="ka-GE"/>
        </w:rPr>
        <w:t>შექმნა და გამოქვეყნება</w:t>
      </w:r>
      <w:r w:rsidR="006641DE">
        <w:rPr>
          <w:rFonts w:ascii="Sylfaen" w:hAnsi="Sylfaen"/>
          <w:sz w:val="24"/>
          <w:szCs w:val="24"/>
          <w:lang w:val="ka-GE"/>
        </w:rPr>
        <w:t xml:space="preserve"> (მაგ. გარემოს დაბინძურების ფონი / გარემოს დაცვის სამინისტრო, თბილისის კრიმინოგენული რუკა / </w:t>
      </w:r>
      <w:r w:rsidR="006A6F4A">
        <w:rPr>
          <w:rFonts w:ascii="Sylfaen" w:hAnsi="Sylfaen"/>
          <w:sz w:val="24"/>
          <w:szCs w:val="24"/>
          <w:lang w:val="ka-GE"/>
        </w:rPr>
        <w:t>შსს</w:t>
      </w:r>
      <w:r w:rsidR="006641DE">
        <w:rPr>
          <w:rFonts w:ascii="Sylfaen" w:hAnsi="Sylfaen"/>
          <w:sz w:val="24"/>
          <w:szCs w:val="24"/>
          <w:lang w:val="ka-GE"/>
        </w:rPr>
        <w:t>, სოციალური დახმარებების რეგიონალური გადანაწილების რუკა</w:t>
      </w:r>
      <w:r w:rsidR="006A6F4A">
        <w:rPr>
          <w:rFonts w:ascii="Sylfaen" w:hAnsi="Sylfaen"/>
          <w:sz w:val="24"/>
          <w:szCs w:val="24"/>
          <w:lang w:val="ka-GE"/>
        </w:rPr>
        <w:t xml:space="preserve"> / შრომის, ჯანმრთელობისა და სოციალური დაცვის სამინისტრო</w:t>
      </w:r>
      <w:r w:rsidR="006641DE">
        <w:rPr>
          <w:rFonts w:ascii="Sylfaen" w:hAnsi="Sylfaen"/>
          <w:sz w:val="24"/>
          <w:szCs w:val="24"/>
          <w:lang w:val="ka-GE"/>
        </w:rPr>
        <w:t xml:space="preserve"> და სხვა)</w:t>
      </w:r>
      <w:r>
        <w:rPr>
          <w:rFonts w:ascii="Sylfaen" w:hAnsi="Sylfaen"/>
          <w:sz w:val="24"/>
          <w:szCs w:val="24"/>
          <w:lang w:val="ka-GE"/>
        </w:rPr>
        <w:t>;</w:t>
      </w:r>
    </w:p>
    <w:p w:rsidR="00FF7109" w:rsidRDefault="006641DE" w:rsidP="00E72CE3">
      <w:pPr>
        <w:pStyle w:val="ListParagraph"/>
        <w:numPr>
          <w:ilvl w:val="0"/>
          <w:numId w:val="20"/>
        </w:numPr>
        <w:jc w:val="both"/>
        <w:rPr>
          <w:rFonts w:ascii="Sylfaen" w:hAnsi="Sylfaen"/>
          <w:sz w:val="24"/>
          <w:szCs w:val="24"/>
          <w:lang w:val="ka-GE"/>
        </w:rPr>
      </w:pPr>
      <w:r>
        <w:rPr>
          <w:rFonts w:ascii="Sylfaen" w:hAnsi="Sylfaen"/>
          <w:b/>
          <w:sz w:val="24"/>
          <w:szCs w:val="24"/>
          <w:lang w:val="ka-GE"/>
        </w:rPr>
        <w:t xml:space="preserve">ადმინისტრაციული ორგანოების </w:t>
      </w:r>
      <w:r w:rsidRPr="006641DE">
        <w:rPr>
          <w:rFonts w:ascii="Sylfaen" w:hAnsi="Sylfaen"/>
          <w:b/>
          <w:sz w:val="24"/>
          <w:szCs w:val="24"/>
          <w:lang w:val="ka-GE"/>
        </w:rPr>
        <w:t>საქმიანობისა და კომპეტენციის ფარგლებში</w:t>
      </w:r>
      <w:r>
        <w:rPr>
          <w:rFonts w:ascii="Sylfaen" w:hAnsi="Sylfaen"/>
          <w:sz w:val="24"/>
          <w:szCs w:val="24"/>
          <w:lang w:val="ka-GE"/>
        </w:rPr>
        <w:t xml:space="preserve"> სხვადასხვა საზოგადოებრივად მნიშვნელოვანი მონაცემების ხელმისაწვდომობის მიზნით ერთიანი მონაცემთა ელექტრონული ბაზის კონცეფციის შემუშავება</w:t>
      </w:r>
      <w:r w:rsidR="00FF7109">
        <w:rPr>
          <w:rFonts w:ascii="Sylfaen" w:hAnsi="Sylfaen"/>
          <w:sz w:val="24"/>
          <w:szCs w:val="24"/>
          <w:lang w:val="ka-GE"/>
        </w:rPr>
        <w:t xml:space="preserve"> და დანერგვა</w:t>
      </w:r>
      <w:r>
        <w:rPr>
          <w:rFonts w:ascii="Sylfaen" w:hAnsi="Sylfaen"/>
          <w:sz w:val="24"/>
          <w:szCs w:val="24"/>
          <w:lang w:val="ka-GE"/>
        </w:rPr>
        <w:t xml:space="preserve"> - </w:t>
      </w:r>
      <w:hyperlink r:id="rId27" w:history="1">
        <w:r w:rsidRPr="00F16E4D">
          <w:rPr>
            <w:rStyle w:val="Hyperlink"/>
            <w:rFonts w:ascii="Sylfaen" w:hAnsi="Sylfaen"/>
            <w:sz w:val="24"/>
            <w:szCs w:val="24"/>
          </w:rPr>
          <w:t>www.data.gov.ge</w:t>
        </w:r>
      </w:hyperlink>
      <w:r w:rsidR="009C2AA9">
        <w:rPr>
          <w:rFonts w:ascii="Sylfaen" w:hAnsi="Sylfaen"/>
          <w:sz w:val="24"/>
          <w:szCs w:val="24"/>
          <w:lang w:val="ka-GE"/>
        </w:rPr>
        <w:t>;</w:t>
      </w:r>
    </w:p>
    <w:p w:rsidR="006641DE" w:rsidRDefault="006641DE" w:rsidP="00E72CE3">
      <w:pPr>
        <w:pStyle w:val="ListParagraph"/>
        <w:numPr>
          <w:ilvl w:val="0"/>
          <w:numId w:val="20"/>
        </w:numPr>
        <w:jc w:val="both"/>
        <w:rPr>
          <w:rFonts w:ascii="Sylfaen" w:hAnsi="Sylfaen"/>
          <w:sz w:val="24"/>
          <w:szCs w:val="24"/>
          <w:lang w:val="ka-GE"/>
        </w:rPr>
      </w:pPr>
      <w:r>
        <w:rPr>
          <w:rFonts w:ascii="Sylfaen" w:hAnsi="Sylfaen"/>
          <w:sz w:val="24"/>
          <w:szCs w:val="24"/>
        </w:rPr>
        <w:t xml:space="preserve"> </w:t>
      </w:r>
      <w:r w:rsidR="00A81739">
        <w:rPr>
          <w:rFonts w:ascii="Sylfaen" w:hAnsi="Sylfaen"/>
          <w:sz w:val="24"/>
          <w:szCs w:val="24"/>
          <w:lang w:val="ka-GE"/>
        </w:rPr>
        <w:t xml:space="preserve">საჯარო ინფორმაციის ხელმისაწვდომობასა და ღიაობასთან დაკავშირებული ელექტრონული რესუსრის კონცეფციის შემუშავება და დანერგვა - </w:t>
      </w:r>
      <w:hyperlink r:id="rId28" w:history="1">
        <w:r w:rsidR="00A81739" w:rsidRPr="00F16E4D">
          <w:rPr>
            <w:rStyle w:val="Hyperlink"/>
            <w:rFonts w:ascii="Sylfaen" w:hAnsi="Sylfaen"/>
            <w:sz w:val="24"/>
            <w:szCs w:val="24"/>
          </w:rPr>
          <w:t>www.foia.gov.ge</w:t>
        </w:r>
      </w:hyperlink>
      <w:r w:rsidR="00A81739">
        <w:rPr>
          <w:rFonts w:ascii="Sylfaen" w:hAnsi="Sylfaen"/>
          <w:sz w:val="24"/>
          <w:szCs w:val="24"/>
        </w:rPr>
        <w:t xml:space="preserve"> </w:t>
      </w:r>
      <w:r w:rsidR="00A81739">
        <w:rPr>
          <w:rFonts w:ascii="Sylfaen" w:hAnsi="Sylfaen"/>
          <w:sz w:val="24"/>
          <w:szCs w:val="24"/>
          <w:lang w:val="ka-GE"/>
        </w:rPr>
        <w:t xml:space="preserve">სადაც განთავსდება საჯარო ინფორმაციის გაცემასთან დაკავშირებული სტატისტიკური </w:t>
      </w:r>
      <w:r w:rsidR="00A81739">
        <w:rPr>
          <w:rFonts w:ascii="Sylfaen" w:hAnsi="Sylfaen"/>
          <w:sz w:val="24"/>
          <w:szCs w:val="24"/>
          <w:lang w:val="ka-GE"/>
        </w:rPr>
        <w:lastRenderedPageBreak/>
        <w:t>მონაცემები, 10 დეკემბრის ანგარიშები, გზამკვლევები და სხვა ინფორმაცია</w:t>
      </w:r>
      <w:r w:rsidR="009C2AA9">
        <w:rPr>
          <w:rFonts w:ascii="Sylfaen" w:hAnsi="Sylfaen"/>
          <w:sz w:val="24"/>
          <w:szCs w:val="24"/>
          <w:lang w:val="ka-GE"/>
        </w:rPr>
        <w:t>. აღნიშნულმა ვებ-რესურსმა</w:t>
      </w:r>
      <w:r w:rsidR="00CA799D">
        <w:rPr>
          <w:rFonts w:ascii="Sylfaen" w:hAnsi="Sylfaen"/>
          <w:sz w:val="24"/>
          <w:szCs w:val="24"/>
          <w:lang w:val="ka-GE"/>
        </w:rPr>
        <w:t>,</w:t>
      </w:r>
      <w:r w:rsidR="009C2AA9">
        <w:rPr>
          <w:rFonts w:ascii="Sylfaen" w:hAnsi="Sylfaen"/>
          <w:sz w:val="24"/>
          <w:szCs w:val="24"/>
          <w:lang w:val="ka-GE"/>
        </w:rPr>
        <w:t xml:space="preserve"> </w:t>
      </w:r>
      <w:r w:rsidR="00CA799D">
        <w:rPr>
          <w:rFonts w:ascii="Sylfaen" w:hAnsi="Sylfaen"/>
          <w:sz w:val="24"/>
          <w:szCs w:val="24"/>
          <w:lang w:val="ka-GE"/>
        </w:rPr>
        <w:t>ამასთან ერთად,</w:t>
      </w:r>
      <w:r w:rsidR="009C2AA9">
        <w:rPr>
          <w:rFonts w:ascii="Sylfaen" w:hAnsi="Sylfaen"/>
          <w:sz w:val="24"/>
          <w:szCs w:val="24"/>
          <w:lang w:val="ka-GE"/>
        </w:rPr>
        <w:t xml:space="preserve"> უნდა შეითავსოს საჯარო ინფორმაციის გამოთხოვნის ელ.პორტალის ფუნქცია, საიდანაც შესაძლებელი იქნება საჯარო ინფორმაციის ელექტრონულად გამოთხოვნა საქართველოს ყველა ადმინისტრაციული ორგანოდან</w:t>
      </w:r>
      <w:r w:rsidR="00A81739">
        <w:rPr>
          <w:rFonts w:ascii="Sylfaen" w:hAnsi="Sylfaen"/>
          <w:sz w:val="24"/>
          <w:szCs w:val="24"/>
          <w:lang w:val="ka-GE"/>
        </w:rPr>
        <w:t>;</w:t>
      </w:r>
    </w:p>
    <w:p w:rsidR="00253208" w:rsidRPr="00B1198E" w:rsidRDefault="008D317B" w:rsidP="00E72CE3">
      <w:pPr>
        <w:pStyle w:val="ListParagraph"/>
        <w:numPr>
          <w:ilvl w:val="0"/>
          <w:numId w:val="20"/>
        </w:numPr>
        <w:jc w:val="both"/>
        <w:rPr>
          <w:rFonts w:ascii="Sylfaen" w:hAnsi="Sylfaen"/>
          <w:sz w:val="24"/>
          <w:szCs w:val="24"/>
          <w:lang w:val="ka-GE"/>
        </w:rPr>
      </w:pPr>
      <w:r w:rsidRPr="00B1198E">
        <w:rPr>
          <w:rFonts w:ascii="Sylfaen" w:hAnsi="Sylfaen"/>
          <w:sz w:val="24"/>
          <w:szCs w:val="24"/>
          <w:lang w:val="ka-GE"/>
        </w:rPr>
        <w:t>საქართველოს სტატისტიკის დეპარტამენტის ვებ-გვერდ</w:t>
      </w:r>
      <w:r w:rsidR="009C6846" w:rsidRPr="00B1198E">
        <w:rPr>
          <w:rFonts w:ascii="Sylfaen" w:hAnsi="Sylfaen"/>
          <w:sz w:val="24"/>
          <w:szCs w:val="24"/>
          <w:lang w:val="ka-GE"/>
        </w:rPr>
        <w:t xml:space="preserve">ის </w:t>
      </w:r>
      <w:r w:rsidRPr="00B1198E">
        <w:rPr>
          <w:rFonts w:ascii="Sylfaen" w:hAnsi="Sylfaen"/>
          <w:sz w:val="24"/>
          <w:szCs w:val="24"/>
          <w:lang w:val="ka-GE"/>
        </w:rPr>
        <w:t xml:space="preserve"> </w:t>
      </w:r>
      <w:r w:rsidR="009C6846" w:rsidRPr="00B1198E">
        <w:rPr>
          <w:rFonts w:ascii="Sylfaen" w:hAnsi="Sylfaen"/>
          <w:sz w:val="24"/>
          <w:szCs w:val="24"/>
          <w:lang w:val="ka-GE"/>
        </w:rPr>
        <w:t>ახალი მოდულის შემუშავება</w:t>
      </w:r>
      <w:r w:rsidR="00CA799D" w:rsidRPr="00B1198E">
        <w:rPr>
          <w:rFonts w:ascii="Sylfaen" w:hAnsi="Sylfaen"/>
          <w:sz w:val="24"/>
          <w:szCs w:val="24"/>
          <w:lang w:val="ka-GE"/>
        </w:rPr>
        <w:t>,</w:t>
      </w:r>
      <w:r w:rsidR="009C6846" w:rsidRPr="00B1198E">
        <w:rPr>
          <w:rFonts w:ascii="Sylfaen" w:hAnsi="Sylfaen"/>
          <w:sz w:val="24"/>
          <w:szCs w:val="24"/>
          <w:lang w:val="ka-GE"/>
        </w:rPr>
        <w:t xml:space="preserve"> მასზე </w:t>
      </w:r>
      <w:r w:rsidRPr="00B1198E">
        <w:rPr>
          <w:rFonts w:ascii="Sylfaen" w:hAnsi="Sylfaen"/>
          <w:sz w:val="24"/>
          <w:szCs w:val="24"/>
          <w:lang w:val="ka-GE"/>
        </w:rPr>
        <w:t>განთავსებული სტატისტიკური მონაცემების ხელმისაწვდომობის გ</w:t>
      </w:r>
      <w:r w:rsidR="009C6846" w:rsidRPr="00B1198E">
        <w:rPr>
          <w:rFonts w:ascii="Sylfaen" w:hAnsi="Sylfaen"/>
          <w:sz w:val="24"/>
          <w:szCs w:val="24"/>
          <w:lang w:val="ka-GE"/>
        </w:rPr>
        <w:t>ა</w:t>
      </w:r>
      <w:r w:rsidRPr="00B1198E">
        <w:rPr>
          <w:rFonts w:ascii="Sylfaen" w:hAnsi="Sylfaen"/>
          <w:sz w:val="24"/>
          <w:szCs w:val="24"/>
          <w:lang w:val="ka-GE"/>
        </w:rPr>
        <w:t>ზრდ</w:t>
      </w:r>
      <w:r w:rsidR="009C6846" w:rsidRPr="00B1198E">
        <w:rPr>
          <w:rFonts w:ascii="Sylfaen" w:hAnsi="Sylfaen"/>
          <w:sz w:val="24"/>
          <w:szCs w:val="24"/>
          <w:lang w:val="ka-GE"/>
        </w:rPr>
        <w:t>ის მიზნით</w:t>
      </w:r>
      <w:r w:rsidR="00CA799D" w:rsidRPr="00B1198E">
        <w:rPr>
          <w:rFonts w:ascii="Sylfaen" w:hAnsi="Sylfaen"/>
          <w:sz w:val="24"/>
          <w:szCs w:val="24"/>
          <w:lang w:val="ka-GE"/>
        </w:rPr>
        <w:t xml:space="preserve"> ადვილად აღქმადი სტატისტიკური და კვლევითი კომპონენტის გამოქვეყნება</w:t>
      </w:r>
      <w:r w:rsidRPr="00B1198E">
        <w:rPr>
          <w:rFonts w:ascii="Sylfaen" w:hAnsi="Sylfaen"/>
          <w:sz w:val="24"/>
          <w:szCs w:val="24"/>
          <w:lang w:val="ka-GE"/>
        </w:rPr>
        <w:t>;</w:t>
      </w:r>
    </w:p>
    <w:p w:rsidR="008D317B" w:rsidRDefault="00253208" w:rsidP="00E72CE3">
      <w:pPr>
        <w:pStyle w:val="ListParagraph"/>
        <w:numPr>
          <w:ilvl w:val="0"/>
          <w:numId w:val="20"/>
        </w:numPr>
        <w:jc w:val="both"/>
        <w:rPr>
          <w:rFonts w:ascii="Sylfaen" w:hAnsi="Sylfaen"/>
          <w:sz w:val="24"/>
          <w:szCs w:val="24"/>
          <w:lang w:val="ka-GE"/>
        </w:rPr>
      </w:pPr>
      <w:r>
        <w:rPr>
          <w:rFonts w:ascii="Sylfaen" w:hAnsi="Sylfaen"/>
          <w:sz w:val="24"/>
          <w:szCs w:val="24"/>
          <w:lang w:val="ka-GE"/>
        </w:rPr>
        <w:t>საზოგადოებრივი ნდობის ამაღლების მიზნით და ღიაობის პრინციპებიდან გამომდინარე მნიშვნელოვნად მიგვაჩნია ისეთი ელექტრონული რესურსის შექმნა</w:t>
      </w:r>
      <w:r w:rsidR="00CA799D">
        <w:rPr>
          <w:rFonts w:ascii="Sylfaen" w:hAnsi="Sylfaen"/>
          <w:sz w:val="24"/>
          <w:szCs w:val="24"/>
          <w:lang w:val="ka-GE"/>
        </w:rPr>
        <w:t>,</w:t>
      </w:r>
      <w:r>
        <w:rPr>
          <w:rFonts w:ascii="Sylfaen" w:hAnsi="Sylfaen"/>
          <w:sz w:val="24"/>
          <w:szCs w:val="24"/>
          <w:lang w:val="ka-GE"/>
        </w:rPr>
        <w:t xml:space="preserve"> სადაც განცალკევებულად განთავსდება ინფორმაცია საქართველოში მიმდინარე ან დაგეგმილი მასშტაბური სახელმწიფო პროგრამების/პროექტების, მშენებლობების, უცხოური გრანტებისა და ფინანსური დახმარების, პრეზიდენტისა და მთავრობის სარეზერვო ფონდებიდან გამოყოფილი თანხების  ხარჯთაღრიცხვ</w:t>
      </w:r>
      <w:r w:rsidR="009C2AA9">
        <w:rPr>
          <w:rFonts w:ascii="Sylfaen" w:hAnsi="Sylfaen"/>
          <w:sz w:val="24"/>
          <w:szCs w:val="24"/>
          <w:lang w:val="ka-GE"/>
        </w:rPr>
        <w:t>ის შესახებ</w:t>
      </w:r>
      <w:r>
        <w:rPr>
          <w:rFonts w:ascii="Sylfaen" w:hAnsi="Sylfaen"/>
          <w:sz w:val="24"/>
          <w:szCs w:val="24"/>
          <w:lang w:val="ka-GE"/>
        </w:rPr>
        <w:t xml:space="preserve"> - </w:t>
      </w:r>
      <w:hyperlink r:id="rId29" w:history="1">
        <w:r w:rsidRPr="00F16E4D">
          <w:rPr>
            <w:rStyle w:val="Hyperlink"/>
            <w:rFonts w:ascii="Sylfaen" w:hAnsi="Sylfaen"/>
            <w:sz w:val="24"/>
            <w:szCs w:val="24"/>
          </w:rPr>
          <w:t>www.spendings.gov.ge</w:t>
        </w:r>
      </w:hyperlink>
      <w:r w:rsidR="009C2AA9">
        <w:rPr>
          <w:rFonts w:ascii="Sylfaen" w:hAnsi="Sylfaen"/>
          <w:sz w:val="24"/>
          <w:szCs w:val="24"/>
          <w:lang w:val="ka-GE"/>
        </w:rPr>
        <w:t>;</w:t>
      </w:r>
      <w:r>
        <w:rPr>
          <w:rFonts w:ascii="Sylfaen" w:hAnsi="Sylfaen"/>
          <w:sz w:val="24"/>
          <w:szCs w:val="24"/>
        </w:rPr>
        <w:t xml:space="preserve"> </w:t>
      </w:r>
      <w:r w:rsidR="009C2AA9" w:rsidRPr="00CA799D">
        <w:rPr>
          <w:rFonts w:ascii="Sylfaen" w:hAnsi="Sylfaen"/>
          <w:i/>
          <w:sz w:val="24"/>
          <w:szCs w:val="24"/>
          <w:lang w:val="ka-GE"/>
        </w:rPr>
        <w:t>(ცალკეული ელ.რესურსის შემნის პრობლემატურობის შემთხვევაში, აღნიშნული ინფორმაცია შესაძლებელია განთავსდეს საქართველოს მთავრობის ოფიციალურ ვებ-გვერდზეც)</w:t>
      </w:r>
      <w:r w:rsidR="009C2AA9">
        <w:rPr>
          <w:rFonts w:ascii="Sylfaen" w:hAnsi="Sylfaen"/>
          <w:sz w:val="24"/>
          <w:szCs w:val="24"/>
          <w:lang w:val="ka-GE"/>
        </w:rPr>
        <w:t>;</w:t>
      </w:r>
    </w:p>
    <w:p w:rsidR="00E72CE3" w:rsidRDefault="00D07B80" w:rsidP="00E72CE3">
      <w:pPr>
        <w:pStyle w:val="ListParagraph"/>
        <w:numPr>
          <w:ilvl w:val="0"/>
          <w:numId w:val="20"/>
        </w:numPr>
        <w:jc w:val="both"/>
        <w:rPr>
          <w:rFonts w:ascii="Sylfaen" w:hAnsi="Sylfaen"/>
          <w:sz w:val="24"/>
          <w:szCs w:val="24"/>
          <w:lang w:val="ka-GE"/>
        </w:rPr>
      </w:pPr>
      <w:r>
        <w:rPr>
          <w:rFonts w:ascii="Sylfaen" w:hAnsi="Sylfaen"/>
          <w:sz w:val="24"/>
          <w:szCs w:val="24"/>
          <w:lang w:val="ka-GE"/>
        </w:rPr>
        <w:t xml:space="preserve"> </w:t>
      </w:r>
      <w:r w:rsidR="00E72CE3">
        <w:rPr>
          <w:rFonts w:ascii="Sylfaen" w:hAnsi="Sylfaen"/>
          <w:sz w:val="24"/>
          <w:szCs w:val="24"/>
          <w:lang w:val="ka-GE"/>
        </w:rPr>
        <w:t xml:space="preserve">საჯარო დაწესებულებების ოფიციალური ვებ-გვერდების მინიმალური ტექნიკური და ინფორმაციული შიგთავსის მოთხოვნილებების </w:t>
      </w:r>
      <w:r w:rsidR="00E72CE3" w:rsidRPr="00BE0D43">
        <w:rPr>
          <w:rFonts w:ascii="Sylfaen" w:hAnsi="Sylfaen"/>
          <w:b/>
          <w:sz w:val="24"/>
          <w:szCs w:val="24"/>
          <w:lang w:val="ka-GE"/>
        </w:rPr>
        <w:t>გზამკვლევის</w:t>
      </w:r>
      <w:r w:rsidR="00E72CE3">
        <w:rPr>
          <w:rFonts w:ascii="Sylfaen" w:hAnsi="Sylfaen"/>
          <w:sz w:val="24"/>
          <w:szCs w:val="24"/>
          <w:lang w:val="ka-GE"/>
        </w:rPr>
        <w:t xml:space="preserve"> შემუშავება, მათი შესაბამისობაში მოყვანა </w:t>
      </w:r>
      <w:r w:rsidR="00E72CE3" w:rsidRPr="00BE0D43">
        <w:rPr>
          <w:rFonts w:ascii="Sylfaen" w:hAnsi="Sylfaen"/>
          <w:sz w:val="24"/>
          <w:szCs w:val="24"/>
          <w:lang w:val="ka-GE"/>
        </w:rPr>
        <w:t xml:space="preserve">web 2.0 </w:t>
      </w:r>
      <w:r w:rsidR="00E72CE3">
        <w:rPr>
          <w:rFonts w:ascii="Sylfaen" w:hAnsi="Sylfaen"/>
          <w:sz w:val="24"/>
          <w:szCs w:val="24"/>
          <w:lang w:val="ka-GE"/>
        </w:rPr>
        <w:t>სტანდარტებთან (</w:t>
      </w:r>
      <w:r w:rsidR="00E72CE3" w:rsidRPr="00BE0D43">
        <w:rPr>
          <w:rFonts w:ascii="Sylfaen" w:hAnsi="Sylfaen"/>
          <w:sz w:val="24"/>
          <w:szCs w:val="24"/>
          <w:lang w:val="ka-GE"/>
        </w:rPr>
        <w:t>Guideline for External Use of Web 2.0</w:t>
      </w:r>
      <w:r w:rsidR="00E72CE3">
        <w:rPr>
          <w:rFonts w:ascii="Sylfaen" w:hAnsi="Sylfaen"/>
          <w:sz w:val="24"/>
          <w:szCs w:val="24"/>
          <w:lang w:val="ka-GE"/>
        </w:rPr>
        <w:t>);</w:t>
      </w:r>
    </w:p>
    <w:p w:rsidR="009176F9" w:rsidRDefault="009176F9" w:rsidP="00E72CE3">
      <w:pPr>
        <w:pStyle w:val="ListParagraph"/>
        <w:ind w:left="1551"/>
        <w:jc w:val="both"/>
        <w:rPr>
          <w:rFonts w:ascii="Sylfaen" w:hAnsi="Sylfaen"/>
          <w:sz w:val="24"/>
          <w:szCs w:val="24"/>
          <w:lang w:val="ka-GE"/>
        </w:rPr>
      </w:pPr>
    </w:p>
    <w:p w:rsidR="00BE008F" w:rsidRPr="009176F9" w:rsidRDefault="00D07B80" w:rsidP="009176F9">
      <w:pPr>
        <w:jc w:val="both"/>
        <w:rPr>
          <w:rFonts w:ascii="Sylfaen" w:hAnsi="Sylfaen"/>
          <w:sz w:val="24"/>
          <w:szCs w:val="24"/>
          <w:lang w:val="ka-GE"/>
        </w:rPr>
      </w:pPr>
      <w:r w:rsidRPr="009176F9">
        <w:rPr>
          <w:rFonts w:ascii="Sylfaen" w:hAnsi="Sylfaen"/>
          <w:sz w:val="24"/>
          <w:szCs w:val="24"/>
          <w:lang w:val="ka-GE"/>
        </w:rPr>
        <w:t>ბრძანებულების პროექტის შემუშავებამდე ჩვენ გთავაზობთ საქართველოს სამოქმედო გეგმის დანართში ჩიწეროს ის ინფორმაციული და ტექნიკური მოთხოვნები</w:t>
      </w:r>
      <w:r w:rsidR="00CA799D">
        <w:rPr>
          <w:rFonts w:ascii="Sylfaen" w:hAnsi="Sylfaen"/>
          <w:sz w:val="24"/>
          <w:szCs w:val="24"/>
          <w:lang w:val="ka-GE"/>
        </w:rPr>
        <w:t>,</w:t>
      </w:r>
      <w:r w:rsidRPr="009176F9">
        <w:rPr>
          <w:rFonts w:ascii="Sylfaen" w:hAnsi="Sylfaen"/>
          <w:sz w:val="24"/>
          <w:szCs w:val="24"/>
          <w:lang w:val="ka-GE"/>
        </w:rPr>
        <w:t xml:space="preserve"> </w:t>
      </w:r>
      <w:r w:rsidR="004F2338" w:rsidRPr="009176F9">
        <w:rPr>
          <w:rFonts w:ascii="Sylfaen" w:hAnsi="Sylfaen"/>
          <w:sz w:val="24"/>
          <w:szCs w:val="24"/>
          <w:lang w:val="ka-GE"/>
        </w:rPr>
        <w:t>რომლებიც აუცილებლად იქნება გათვალისწინებული ბრძანებულების პროექტში</w:t>
      </w:r>
    </w:p>
    <w:tbl>
      <w:tblPr>
        <w:tblStyle w:val="TableGrid"/>
        <w:tblW w:w="0" w:type="auto"/>
        <w:tblLook w:val="04A0"/>
      </w:tblPr>
      <w:tblGrid>
        <w:gridCol w:w="2808"/>
        <w:gridCol w:w="6768"/>
      </w:tblGrid>
      <w:tr w:rsidR="0066524D" w:rsidRPr="004F2338" w:rsidTr="004F2338">
        <w:tc>
          <w:tcPr>
            <w:tcW w:w="2808" w:type="dxa"/>
          </w:tcPr>
          <w:p w:rsidR="0066524D" w:rsidRPr="004855BE" w:rsidRDefault="0066524D" w:rsidP="0066524D">
            <w:pPr>
              <w:jc w:val="center"/>
              <w:rPr>
                <w:rFonts w:ascii="Sylfaen" w:hAnsi="Sylfaen" w:cs="Sylfaen"/>
                <w:b/>
                <w:sz w:val="24"/>
                <w:szCs w:val="24"/>
                <w:lang w:val="ka-GE"/>
              </w:rPr>
            </w:pPr>
            <w:r w:rsidRPr="004855BE">
              <w:rPr>
                <w:rFonts w:ascii="Sylfaen" w:hAnsi="Sylfaen" w:cs="Sylfaen"/>
                <w:b/>
                <w:sz w:val="24"/>
                <w:szCs w:val="24"/>
                <w:lang w:val="ka-GE"/>
              </w:rPr>
              <w:t>დანართი 1</w:t>
            </w:r>
          </w:p>
        </w:tc>
        <w:tc>
          <w:tcPr>
            <w:tcW w:w="6768" w:type="dxa"/>
          </w:tcPr>
          <w:p w:rsidR="0066524D" w:rsidRPr="004855BE" w:rsidRDefault="0066524D" w:rsidP="0066524D">
            <w:pPr>
              <w:pStyle w:val="NoSpacing"/>
              <w:jc w:val="center"/>
              <w:rPr>
                <w:b/>
                <w:sz w:val="24"/>
                <w:szCs w:val="24"/>
                <w:lang w:val="ka-GE"/>
              </w:rPr>
            </w:pPr>
            <w:r w:rsidRPr="004855BE">
              <w:rPr>
                <w:rFonts w:ascii="Sylfaen" w:hAnsi="Sylfaen" w:cs="Sylfaen"/>
                <w:b/>
                <w:sz w:val="24"/>
                <w:szCs w:val="24"/>
                <w:lang w:val="ka-GE"/>
              </w:rPr>
              <w:t>საჯარო</w:t>
            </w:r>
            <w:r w:rsidRPr="004855BE">
              <w:rPr>
                <w:b/>
                <w:sz w:val="24"/>
                <w:szCs w:val="24"/>
                <w:lang w:val="ka-GE"/>
              </w:rPr>
              <w:t xml:space="preserve"> </w:t>
            </w:r>
            <w:r w:rsidRPr="004855BE">
              <w:rPr>
                <w:rFonts w:ascii="Sylfaen" w:hAnsi="Sylfaen" w:cs="Sylfaen"/>
                <w:b/>
                <w:sz w:val="24"/>
                <w:szCs w:val="24"/>
                <w:lang w:val="ka-GE"/>
              </w:rPr>
              <w:t>ინფორმაციის</w:t>
            </w:r>
            <w:r w:rsidRPr="004855BE">
              <w:rPr>
                <w:b/>
                <w:sz w:val="24"/>
                <w:szCs w:val="24"/>
                <w:lang w:val="ka-GE"/>
              </w:rPr>
              <w:t xml:space="preserve"> </w:t>
            </w:r>
            <w:r w:rsidRPr="004855BE">
              <w:rPr>
                <w:rFonts w:ascii="Sylfaen" w:hAnsi="Sylfaen" w:cs="Sylfaen"/>
                <w:b/>
                <w:sz w:val="24"/>
                <w:szCs w:val="24"/>
                <w:lang w:val="ka-GE"/>
              </w:rPr>
              <w:t>მინიმალური</w:t>
            </w:r>
            <w:r w:rsidRPr="004855BE">
              <w:rPr>
                <w:b/>
                <w:sz w:val="24"/>
                <w:szCs w:val="24"/>
                <w:lang w:val="ka-GE"/>
              </w:rPr>
              <w:t xml:space="preserve"> </w:t>
            </w:r>
            <w:r w:rsidRPr="004855BE">
              <w:rPr>
                <w:rFonts w:ascii="Sylfaen" w:hAnsi="Sylfaen" w:cs="Sylfaen"/>
                <w:b/>
                <w:sz w:val="24"/>
                <w:szCs w:val="24"/>
                <w:lang w:val="ka-GE"/>
              </w:rPr>
              <w:t>ჩამონათვალი (ნუსხა)</w:t>
            </w:r>
            <w:r w:rsidRPr="004855BE">
              <w:rPr>
                <w:b/>
                <w:sz w:val="24"/>
                <w:szCs w:val="24"/>
                <w:lang w:val="ka-GE"/>
              </w:rPr>
              <w:t xml:space="preserve">, </w:t>
            </w:r>
            <w:r w:rsidRPr="004855BE">
              <w:rPr>
                <w:rFonts w:ascii="Sylfaen" w:hAnsi="Sylfaen" w:cs="Sylfaen"/>
                <w:b/>
                <w:sz w:val="24"/>
                <w:szCs w:val="24"/>
                <w:lang w:val="ka-GE"/>
              </w:rPr>
              <w:t>რომელიც</w:t>
            </w:r>
            <w:r w:rsidRPr="004855BE">
              <w:rPr>
                <w:b/>
                <w:sz w:val="24"/>
                <w:szCs w:val="24"/>
                <w:lang w:val="ka-GE"/>
              </w:rPr>
              <w:t xml:space="preserve"> </w:t>
            </w:r>
            <w:r w:rsidRPr="004855BE">
              <w:rPr>
                <w:rFonts w:ascii="Sylfaen" w:hAnsi="Sylfaen" w:cs="Sylfaen"/>
                <w:b/>
                <w:sz w:val="24"/>
                <w:szCs w:val="24"/>
                <w:lang w:val="ka-GE"/>
              </w:rPr>
              <w:t>უნდა</w:t>
            </w:r>
            <w:r w:rsidRPr="004855BE">
              <w:rPr>
                <w:b/>
                <w:sz w:val="24"/>
                <w:szCs w:val="24"/>
                <w:lang w:val="ka-GE"/>
              </w:rPr>
              <w:t xml:space="preserve"> </w:t>
            </w:r>
            <w:r w:rsidRPr="004855BE">
              <w:rPr>
                <w:rFonts w:ascii="Sylfaen" w:hAnsi="Sylfaen" w:cs="Sylfaen"/>
                <w:b/>
                <w:sz w:val="24"/>
                <w:szCs w:val="24"/>
                <w:lang w:val="ka-GE"/>
              </w:rPr>
              <w:t>დაექვემდებაროს</w:t>
            </w:r>
            <w:r w:rsidRPr="004855BE">
              <w:rPr>
                <w:b/>
                <w:sz w:val="24"/>
                <w:szCs w:val="24"/>
                <w:lang w:val="ka-GE"/>
              </w:rPr>
              <w:t xml:space="preserve"> </w:t>
            </w:r>
            <w:r w:rsidRPr="004855BE">
              <w:rPr>
                <w:rFonts w:ascii="Sylfaen" w:hAnsi="Sylfaen" w:cs="Sylfaen"/>
                <w:b/>
                <w:sz w:val="24"/>
                <w:szCs w:val="24"/>
                <w:lang w:val="ka-GE"/>
              </w:rPr>
              <w:t>ადმინისტრაციულ</w:t>
            </w:r>
            <w:r w:rsidRPr="004855BE">
              <w:rPr>
                <w:b/>
                <w:sz w:val="24"/>
                <w:szCs w:val="24"/>
                <w:lang w:val="ka-GE"/>
              </w:rPr>
              <w:t xml:space="preserve"> </w:t>
            </w:r>
            <w:r w:rsidRPr="004855BE">
              <w:rPr>
                <w:rFonts w:ascii="Sylfaen" w:hAnsi="Sylfaen" w:cs="Sylfaen"/>
                <w:b/>
                <w:sz w:val="24"/>
                <w:szCs w:val="24"/>
                <w:lang w:val="ka-GE"/>
              </w:rPr>
              <w:t>ორგანოთა</w:t>
            </w:r>
            <w:r w:rsidRPr="004855BE">
              <w:rPr>
                <w:b/>
                <w:sz w:val="24"/>
                <w:szCs w:val="24"/>
                <w:lang w:val="ka-GE"/>
              </w:rPr>
              <w:t xml:space="preserve"> </w:t>
            </w:r>
            <w:r w:rsidRPr="004855BE">
              <w:rPr>
                <w:rFonts w:ascii="Sylfaen" w:hAnsi="Sylfaen" w:cs="Sylfaen"/>
                <w:b/>
                <w:sz w:val="24"/>
                <w:szCs w:val="24"/>
                <w:lang w:val="ka-GE"/>
              </w:rPr>
              <w:t>ოფიციალურ</w:t>
            </w:r>
            <w:r w:rsidRPr="004855BE">
              <w:rPr>
                <w:b/>
                <w:sz w:val="24"/>
                <w:szCs w:val="24"/>
                <w:lang w:val="ka-GE"/>
              </w:rPr>
              <w:t xml:space="preserve"> </w:t>
            </w:r>
            <w:r w:rsidRPr="004855BE">
              <w:rPr>
                <w:rFonts w:ascii="Sylfaen" w:hAnsi="Sylfaen" w:cs="Sylfaen"/>
                <w:b/>
                <w:sz w:val="24"/>
                <w:szCs w:val="24"/>
                <w:lang w:val="ka-GE"/>
              </w:rPr>
              <w:t>ვებ</w:t>
            </w:r>
            <w:r w:rsidRPr="004855BE">
              <w:rPr>
                <w:b/>
                <w:sz w:val="24"/>
                <w:szCs w:val="24"/>
                <w:lang w:val="ka-GE"/>
              </w:rPr>
              <w:t>-</w:t>
            </w:r>
            <w:r w:rsidRPr="004855BE">
              <w:rPr>
                <w:rFonts w:ascii="Sylfaen" w:hAnsi="Sylfaen" w:cs="Sylfaen"/>
                <w:b/>
                <w:sz w:val="24"/>
                <w:szCs w:val="24"/>
                <w:lang w:val="ka-GE"/>
              </w:rPr>
              <w:t>გვერდებზე</w:t>
            </w:r>
            <w:r w:rsidRPr="004855BE">
              <w:rPr>
                <w:b/>
                <w:sz w:val="24"/>
                <w:szCs w:val="24"/>
                <w:lang w:val="ka-GE"/>
              </w:rPr>
              <w:t xml:space="preserve"> </w:t>
            </w:r>
            <w:r w:rsidRPr="004855BE">
              <w:rPr>
                <w:rFonts w:ascii="Sylfaen" w:hAnsi="Sylfaen"/>
                <w:b/>
                <w:sz w:val="24"/>
                <w:szCs w:val="24"/>
                <w:lang w:val="ka-GE"/>
              </w:rPr>
              <w:t xml:space="preserve">პროაქტიულ </w:t>
            </w:r>
            <w:r w:rsidRPr="004855BE">
              <w:rPr>
                <w:rFonts w:ascii="Sylfaen" w:hAnsi="Sylfaen" w:cs="Sylfaen"/>
                <w:b/>
                <w:sz w:val="24"/>
                <w:szCs w:val="24"/>
                <w:lang w:val="ka-GE"/>
              </w:rPr>
              <w:t>განთავსებას</w:t>
            </w:r>
          </w:p>
        </w:tc>
      </w:tr>
      <w:tr w:rsidR="004F2338" w:rsidRPr="004F2338" w:rsidTr="004F2338">
        <w:tc>
          <w:tcPr>
            <w:tcW w:w="2808" w:type="dxa"/>
          </w:tcPr>
          <w:p w:rsidR="004F2338" w:rsidRPr="004F2338" w:rsidRDefault="004F2338" w:rsidP="004F2338">
            <w:pPr>
              <w:jc w:val="both"/>
              <w:rPr>
                <w:rFonts w:ascii="Sylfaen" w:hAnsi="Sylfaen"/>
                <w:sz w:val="20"/>
                <w:szCs w:val="20"/>
                <w:lang w:val="ka-GE"/>
              </w:rPr>
            </w:pPr>
            <w:r w:rsidRPr="004F2338">
              <w:rPr>
                <w:rFonts w:ascii="Sylfaen" w:hAnsi="Sylfaen" w:cs="Sylfaen"/>
                <w:b/>
                <w:sz w:val="20"/>
                <w:szCs w:val="20"/>
                <w:lang w:val="ka-GE"/>
              </w:rPr>
              <w:t>ზოგად ინფორმაცია</w:t>
            </w:r>
            <w:r>
              <w:rPr>
                <w:rFonts w:ascii="Sylfaen" w:hAnsi="Sylfaen" w:cs="Sylfaen"/>
                <w:b/>
                <w:sz w:val="20"/>
                <w:szCs w:val="20"/>
                <w:lang w:val="ka-GE"/>
              </w:rPr>
              <w:t xml:space="preserve"> </w:t>
            </w:r>
            <w:r w:rsidRPr="004F2338">
              <w:rPr>
                <w:rFonts w:ascii="Sylfaen" w:hAnsi="Sylfaen" w:cs="Sylfaen"/>
                <w:b/>
                <w:sz w:val="20"/>
                <w:szCs w:val="20"/>
                <w:lang w:val="ka-GE"/>
              </w:rPr>
              <w:lastRenderedPageBreak/>
              <w:t xml:space="preserve">ადმინისტრაციულ ორგანოს შესახებ </w:t>
            </w:r>
          </w:p>
        </w:tc>
        <w:tc>
          <w:tcPr>
            <w:tcW w:w="6768" w:type="dxa"/>
          </w:tcPr>
          <w:p w:rsidR="004F2338" w:rsidRPr="004F2338" w:rsidRDefault="004F2338" w:rsidP="004F2338">
            <w:pPr>
              <w:pStyle w:val="ListParagraph"/>
              <w:numPr>
                <w:ilvl w:val="0"/>
                <w:numId w:val="21"/>
              </w:numPr>
              <w:jc w:val="both"/>
              <w:rPr>
                <w:rFonts w:ascii="Sylfaen" w:hAnsi="Sylfaen" w:cs="Sylfaen"/>
                <w:i/>
                <w:sz w:val="20"/>
                <w:szCs w:val="20"/>
                <w:lang w:val="ka-GE"/>
              </w:rPr>
            </w:pPr>
            <w:r w:rsidRPr="004F2338">
              <w:rPr>
                <w:rFonts w:ascii="Sylfaen" w:hAnsi="Sylfaen" w:cs="Sylfaen"/>
                <w:sz w:val="20"/>
                <w:szCs w:val="20"/>
                <w:lang w:val="ka-GE"/>
              </w:rPr>
              <w:lastRenderedPageBreak/>
              <w:t xml:space="preserve">ადმინისტრაციული ორგანოს ხელმძღვანელის, მოადგილეების, </w:t>
            </w:r>
            <w:r w:rsidRPr="004F2338">
              <w:rPr>
                <w:rFonts w:ascii="Sylfaen" w:hAnsi="Sylfaen" w:cs="Sylfaen"/>
                <w:sz w:val="20"/>
                <w:szCs w:val="20"/>
                <w:lang w:val="ka-GE"/>
              </w:rPr>
              <w:lastRenderedPageBreak/>
              <w:t>სტრუქტურული ერთეულების  და ტერიტორიული ორგანოების ხელმძღვანელების,  საგარეო წარმომადგენლობების, ადმინისტრაციული ორგანოს სისტემაში შემავალი სახელმწიფო საქვეუწყებო დაწესებულებებისა და საჯარო სამართლის იურიდიული პირების ხელმძღვანელების</w:t>
            </w:r>
            <w:r w:rsidRPr="004F2338">
              <w:rPr>
                <w:rFonts w:ascii="Sylfaen" w:hAnsi="Sylfaen" w:cs="Sylfaen"/>
                <w:sz w:val="20"/>
                <w:szCs w:val="20"/>
              </w:rPr>
              <w:t xml:space="preserve"> </w:t>
            </w:r>
            <w:r w:rsidRPr="004F2338">
              <w:rPr>
                <w:rFonts w:ascii="Sylfaen" w:hAnsi="Sylfaen" w:cs="Sylfaen"/>
                <w:sz w:val="20"/>
                <w:szCs w:val="20"/>
                <w:lang w:val="ka-GE"/>
              </w:rPr>
              <w:t xml:space="preserve">(არსებობის შემთხვევაში) შესახებ ინფორმაცია: </w:t>
            </w:r>
            <w:r w:rsidRPr="004F2338">
              <w:rPr>
                <w:rFonts w:ascii="Sylfaen" w:hAnsi="Sylfaen" w:cs="Sylfaen"/>
                <w:i/>
                <w:sz w:val="20"/>
                <w:szCs w:val="20"/>
                <w:lang w:val="ka-GE"/>
              </w:rPr>
              <w:t>სახელები და გვარები, ფოტოსურათები, ვრცელი ბიოგრაფიული მონაცემები, კომპეტენციის აღწერა, საკონტაქტო რეკვიზიტები (სამუშაო ელექტრონული ფოსტის მისამართი, მისაღების (თანაშემწის) ტელეფონისა და ფაქსის ნომრები);</w:t>
            </w:r>
          </w:p>
          <w:p w:rsidR="004F2338" w:rsidRPr="004F2338" w:rsidRDefault="004F2338" w:rsidP="004F2338">
            <w:pPr>
              <w:pStyle w:val="ListParagraph"/>
              <w:numPr>
                <w:ilvl w:val="0"/>
                <w:numId w:val="21"/>
              </w:numPr>
              <w:jc w:val="both"/>
              <w:rPr>
                <w:rFonts w:ascii="Sylfaen" w:hAnsi="Sylfaen" w:cs="Sylfaen"/>
                <w:sz w:val="20"/>
                <w:szCs w:val="20"/>
                <w:lang w:val="ka-GE"/>
              </w:rPr>
            </w:pPr>
            <w:r w:rsidRPr="004F2338">
              <w:rPr>
                <w:rFonts w:ascii="Sylfaen" w:hAnsi="Sylfaen" w:cs="Sylfaen"/>
                <w:sz w:val="20"/>
                <w:szCs w:val="20"/>
                <w:lang w:val="ka-GE"/>
              </w:rPr>
              <w:t xml:space="preserve">ადმინისტრაციული ორგანოს სისტემის სტრუქტურული ხე და ინფორმაციული აღწერა; </w:t>
            </w:r>
          </w:p>
          <w:p w:rsidR="004F2338" w:rsidRDefault="004F2338" w:rsidP="004F2338">
            <w:pPr>
              <w:pStyle w:val="ListParagraph"/>
              <w:numPr>
                <w:ilvl w:val="0"/>
                <w:numId w:val="21"/>
              </w:numPr>
              <w:jc w:val="both"/>
              <w:rPr>
                <w:rFonts w:ascii="Sylfaen" w:hAnsi="Sylfaen" w:cs="Sylfaen"/>
                <w:sz w:val="20"/>
                <w:szCs w:val="20"/>
                <w:lang w:val="ka-GE"/>
              </w:rPr>
            </w:pPr>
            <w:r w:rsidRPr="004F2338">
              <w:rPr>
                <w:rFonts w:ascii="Sylfaen" w:hAnsi="Sylfaen" w:cs="Sylfaen"/>
                <w:sz w:val="20"/>
                <w:szCs w:val="20"/>
                <w:lang w:val="ka-GE"/>
              </w:rPr>
              <w:t xml:space="preserve">ადმინისტრაციული ორგანოს საფოსტო და ელექტრონული ფოსტის მისამართები, ადმინისტრაციული ორგანოს საზოგადოებასთან ურთიერთობის სამსახურის ტელეფონის ნომერი, ფაქსის ნომერი; </w:t>
            </w:r>
          </w:p>
          <w:p w:rsidR="004F2338" w:rsidRDefault="004F2338" w:rsidP="004F2338">
            <w:pPr>
              <w:pStyle w:val="ListParagraph"/>
              <w:numPr>
                <w:ilvl w:val="0"/>
                <w:numId w:val="21"/>
              </w:numPr>
              <w:jc w:val="both"/>
              <w:rPr>
                <w:rFonts w:ascii="Sylfaen" w:hAnsi="Sylfaen" w:cs="Sylfaen"/>
                <w:sz w:val="20"/>
                <w:szCs w:val="20"/>
                <w:lang w:val="ka-GE"/>
              </w:rPr>
            </w:pPr>
            <w:r w:rsidRPr="004F2338">
              <w:rPr>
                <w:rFonts w:ascii="Sylfaen" w:hAnsi="Sylfaen" w:cs="Sylfaen"/>
                <w:sz w:val="20"/>
                <w:szCs w:val="20"/>
                <w:lang w:val="ka-GE"/>
              </w:rPr>
              <w:t>ადმინისტრაციული ორგანოს საქმიანობის (მათ შორის მისი სტრუქტურული ქვედანაყოფების/ერთეულების, ადმინისტრაციული ორგანოს სისტემაში შემავალი სახელმწიფო საქვეუწყებო დაწესებულებებისა და საჯარო სამართლის იურიდიული პირების) მარეგულირებელი სამართლებრივი აქტების ტექსტები (დებულება/წესდება, შინაგანაწესი ან/და სხვა სამართლებრივი აქტი);</w:t>
            </w:r>
          </w:p>
          <w:p w:rsidR="00501084" w:rsidRPr="00501084" w:rsidRDefault="00501084" w:rsidP="004F2338">
            <w:pPr>
              <w:pStyle w:val="ListParagraph"/>
              <w:numPr>
                <w:ilvl w:val="0"/>
                <w:numId w:val="21"/>
              </w:numPr>
              <w:jc w:val="both"/>
              <w:rPr>
                <w:rFonts w:ascii="Sylfaen" w:hAnsi="Sylfaen" w:cs="Sylfaen"/>
                <w:sz w:val="20"/>
                <w:szCs w:val="20"/>
                <w:lang w:val="ka-GE"/>
              </w:rPr>
            </w:pPr>
            <w:r w:rsidRPr="00501084">
              <w:rPr>
                <w:rFonts w:ascii="Sylfaen" w:hAnsi="Sylfaen" w:cs="Sylfaen"/>
                <w:sz w:val="20"/>
                <w:szCs w:val="20"/>
                <w:lang w:val="ka-GE"/>
              </w:rPr>
              <w:t>ადმინისტრაციული ორგანოს საქმიანობის შესახებ წლიური ანგარიში</w:t>
            </w:r>
            <w:r>
              <w:rPr>
                <w:rFonts w:ascii="Sylfaen" w:hAnsi="Sylfaen" w:cs="Sylfaen"/>
                <w:sz w:val="20"/>
                <w:szCs w:val="20"/>
                <w:lang w:val="ka-GE"/>
              </w:rPr>
              <w:t>.</w:t>
            </w:r>
          </w:p>
          <w:p w:rsidR="004F2338" w:rsidRPr="004F2338" w:rsidRDefault="004F2338" w:rsidP="004F2338">
            <w:pPr>
              <w:jc w:val="both"/>
              <w:rPr>
                <w:rFonts w:ascii="Sylfaen" w:hAnsi="Sylfaen"/>
                <w:sz w:val="20"/>
                <w:szCs w:val="20"/>
                <w:lang w:val="ka-GE"/>
              </w:rPr>
            </w:pPr>
          </w:p>
        </w:tc>
      </w:tr>
      <w:tr w:rsidR="004F2338" w:rsidRPr="00B1198E" w:rsidTr="004F2338">
        <w:tc>
          <w:tcPr>
            <w:tcW w:w="2808" w:type="dxa"/>
          </w:tcPr>
          <w:p w:rsidR="004F2338" w:rsidRPr="004F2338" w:rsidRDefault="004F2338" w:rsidP="004F2338">
            <w:pPr>
              <w:jc w:val="both"/>
              <w:rPr>
                <w:rFonts w:ascii="Sylfaen" w:hAnsi="Sylfaen"/>
                <w:sz w:val="20"/>
                <w:szCs w:val="20"/>
              </w:rPr>
            </w:pPr>
            <w:r w:rsidRPr="004F2338">
              <w:rPr>
                <w:rFonts w:ascii="Sylfaen" w:hAnsi="Sylfaen" w:cs="Sylfaen"/>
                <w:b/>
                <w:sz w:val="20"/>
                <w:szCs w:val="20"/>
                <w:lang w:val="ka-GE"/>
              </w:rPr>
              <w:lastRenderedPageBreak/>
              <w:t>ინფორმაციის თავისუფლებასთან დაკავშირებული განცალკევებული განყოფილება</w:t>
            </w:r>
            <w:r>
              <w:rPr>
                <w:rFonts w:ascii="Sylfaen" w:hAnsi="Sylfaen" w:cs="Sylfaen"/>
                <w:b/>
                <w:sz w:val="20"/>
                <w:szCs w:val="20"/>
                <w:lang w:val="ka-GE"/>
              </w:rPr>
              <w:t xml:space="preserve"> </w:t>
            </w:r>
            <w:r w:rsidRPr="004F2338">
              <w:rPr>
                <w:rFonts w:ascii="Sylfaen" w:hAnsi="Sylfaen" w:cs="Sylfaen"/>
                <w:b/>
                <w:sz w:val="20"/>
                <w:szCs w:val="20"/>
                <w:lang w:val="ka-GE"/>
              </w:rPr>
              <w:t>ადმინისტრაციული ორგანოს ვებ-გვერდზე</w:t>
            </w:r>
            <w:r>
              <w:rPr>
                <w:rFonts w:ascii="Sylfaen" w:hAnsi="Sylfaen" w:cs="Sylfaen"/>
                <w:b/>
                <w:sz w:val="20"/>
                <w:szCs w:val="20"/>
                <w:lang w:val="ka-GE"/>
              </w:rPr>
              <w:t xml:space="preserve"> </w:t>
            </w:r>
            <w:hyperlink r:id="rId30" w:history="1">
              <w:r w:rsidRPr="00F16E4D">
                <w:rPr>
                  <w:rStyle w:val="Hyperlink"/>
                  <w:rFonts w:ascii="Sylfaen" w:hAnsi="Sylfaen" w:cs="Sylfaen"/>
                  <w:b/>
                  <w:sz w:val="20"/>
                  <w:szCs w:val="20"/>
                </w:rPr>
                <w:t>www./   /.gov.ge/foi</w:t>
              </w:r>
            </w:hyperlink>
            <w:r>
              <w:rPr>
                <w:rFonts w:ascii="Sylfaen" w:hAnsi="Sylfaen" w:cs="Sylfaen"/>
                <w:b/>
                <w:sz w:val="20"/>
                <w:szCs w:val="20"/>
              </w:rPr>
              <w:t xml:space="preserve"> </w:t>
            </w:r>
          </w:p>
        </w:tc>
        <w:tc>
          <w:tcPr>
            <w:tcW w:w="6768" w:type="dxa"/>
          </w:tcPr>
          <w:p w:rsidR="004F2338" w:rsidRPr="004F2338" w:rsidRDefault="004F2338" w:rsidP="004F2338">
            <w:pPr>
              <w:pStyle w:val="ListParagraph"/>
              <w:numPr>
                <w:ilvl w:val="0"/>
                <w:numId w:val="23"/>
              </w:numPr>
              <w:jc w:val="both"/>
              <w:rPr>
                <w:rFonts w:ascii="Sylfaen" w:hAnsi="Sylfaen" w:cs="Sylfaen"/>
                <w:sz w:val="20"/>
                <w:szCs w:val="20"/>
                <w:lang w:val="ka-GE"/>
              </w:rPr>
            </w:pPr>
            <w:r w:rsidRPr="004F2338">
              <w:rPr>
                <w:rFonts w:ascii="Sylfaen" w:hAnsi="Sylfaen" w:cs="Sylfaen"/>
                <w:sz w:val="20"/>
                <w:szCs w:val="20"/>
                <w:lang w:val="ka-GE"/>
              </w:rPr>
              <w:t>საჯარო დაწესებულების</w:t>
            </w:r>
            <w:r>
              <w:rPr>
                <w:rFonts w:ascii="Sylfaen" w:hAnsi="Sylfaen" w:cs="Sylfaen"/>
                <w:sz w:val="20"/>
                <w:szCs w:val="20"/>
              </w:rPr>
              <w:t xml:space="preserve"> </w:t>
            </w:r>
            <w:r>
              <w:rPr>
                <w:rFonts w:ascii="Sylfaen" w:hAnsi="Sylfaen" w:cs="Sylfaen"/>
                <w:sz w:val="20"/>
                <w:szCs w:val="20"/>
                <w:lang w:val="ka-GE"/>
              </w:rPr>
              <w:t>მიერ</w:t>
            </w:r>
            <w:r w:rsidRPr="004F2338">
              <w:rPr>
                <w:rFonts w:ascii="Sylfaen" w:hAnsi="Sylfaen" w:cs="Sylfaen"/>
                <w:sz w:val="20"/>
                <w:szCs w:val="20"/>
                <w:lang w:val="ka-GE"/>
              </w:rPr>
              <w:t xml:space="preserve"> </w:t>
            </w:r>
            <w:r>
              <w:rPr>
                <w:rFonts w:ascii="Sylfaen" w:hAnsi="Sylfaen" w:cs="Sylfaen"/>
                <w:sz w:val="20"/>
                <w:szCs w:val="20"/>
                <w:lang w:val="ka-GE"/>
              </w:rPr>
              <w:t>შემუშავებული</w:t>
            </w:r>
            <w:r w:rsidRPr="004F2338">
              <w:rPr>
                <w:rFonts w:ascii="Sylfaen" w:hAnsi="Sylfaen" w:cs="Sylfaen"/>
                <w:sz w:val="20"/>
                <w:szCs w:val="20"/>
                <w:lang w:val="ka-GE"/>
              </w:rPr>
              <w:t xml:space="preserve"> ყოველწლიური დოკუმენტი სადაც გაცხადებული იქნება თვითეული საჯარო დაწესებულების გეგმები და ანგარიშები საჯარო დაწესებულების ღიაობასთან დაკავშირებით;</w:t>
            </w:r>
          </w:p>
          <w:p w:rsidR="004F2338" w:rsidRPr="004F2338" w:rsidRDefault="004F2338" w:rsidP="004F2338">
            <w:pPr>
              <w:pStyle w:val="ListParagraph"/>
              <w:numPr>
                <w:ilvl w:val="0"/>
                <w:numId w:val="23"/>
              </w:numPr>
              <w:jc w:val="both"/>
              <w:rPr>
                <w:rFonts w:ascii="Sylfaen" w:hAnsi="Sylfaen" w:cs="Sylfaen"/>
                <w:sz w:val="20"/>
                <w:szCs w:val="20"/>
                <w:lang w:val="ka-GE"/>
              </w:rPr>
            </w:pPr>
            <w:r w:rsidRPr="004F2338">
              <w:rPr>
                <w:rFonts w:ascii="Sylfaen" w:hAnsi="Sylfaen" w:cs="Sylfaen"/>
                <w:sz w:val="20"/>
                <w:szCs w:val="20"/>
                <w:lang w:val="ka-GE"/>
              </w:rPr>
              <w:t>საჯარო ინფორმაციის ხელმისაწვდომობის უზრუნველყოფაზე პასუხისმგებელი საჯარო მოსამსახურის ვინაობა (სახელი და გვარი), თანამდებობა,  საკონტაქტო რეკვიზიტები: სამუშაო ელ.ფოსტა, ტელეფონისა და ფაქსის ნომრები;</w:t>
            </w:r>
          </w:p>
          <w:p w:rsidR="004F2338" w:rsidRPr="004F2338" w:rsidRDefault="004F2338" w:rsidP="004F2338">
            <w:pPr>
              <w:pStyle w:val="ListParagraph"/>
              <w:numPr>
                <w:ilvl w:val="0"/>
                <w:numId w:val="23"/>
              </w:numPr>
              <w:jc w:val="both"/>
              <w:rPr>
                <w:rFonts w:ascii="Sylfaen" w:hAnsi="Sylfaen" w:cs="Sylfaen"/>
                <w:sz w:val="20"/>
                <w:szCs w:val="20"/>
                <w:lang w:val="ka-GE"/>
              </w:rPr>
            </w:pPr>
            <w:r w:rsidRPr="004F2338">
              <w:rPr>
                <w:rFonts w:ascii="Sylfaen" w:hAnsi="Sylfaen" w:cs="Sylfaen"/>
                <w:sz w:val="20"/>
                <w:szCs w:val="20"/>
                <w:lang w:val="ka-GE"/>
              </w:rPr>
              <w:t>საჯარო ინფორმაციის მოთხოვნასთან, ხელმისაწვდომობასთან, გაცემასთან, გაცემაზე უარის თქმასთან, გასაიდუმლოებასთან და ინფორმაციის თავისუფლების სხვა საკითხებთან დაკავშირებული სამართლებრივი აქტები;</w:t>
            </w:r>
          </w:p>
          <w:p w:rsidR="004F2338" w:rsidRPr="004F2338" w:rsidRDefault="004F2338" w:rsidP="004F2338">
            <w:pPr>
              <w:pStyle w:val="ListParagraph"/>
              <w:numPr>
                <w:ilvl w:val="0"/>
                <w:numId w:val="22"/>
              </w:numPr>
              <w:jc w:val="both"/>
              <w:rPr>
                <w:rFonts w:ascii="Sylfaen" w:hAnsi="Sylfaen" w:cs="Sylfaen"/>
                <w:sz w:val="20"/>
                <w:szCs w:val="20"/>
                <w:lang w:val="ka-GE"/>
              </w:rPr>
            </w:pPr>
            <w:r w:rsidRPr="004F2338">
              <w:rPr>
                <w:rFonts w:ascii="Sylfaen" w:hAnsi="Sylfaen" w:cs="Sylfaen"/>
                <w:sz w:val="20"/>
                <w:szCs w:val="20"/>
                <w:lang w:val="ka-GE"/>
              </w:rPr>
              <w:t xml:space="preserve">ადმინისტრაციული საჩივრისა და საჯარო ინფორმაციის მოთხოვნის ჩამოსატვირთი ფორმები/ნიმუშები; </w:t>
            </w:r>
          </w:p>
          <w:p w:rsidR="004F2338" w:rsidRDefault="004F2338" w:rsidP="004F2338">
            <w:pPr>
              <w:pStyle w:val="ListParagraph"/>
              <w:numPr>
                <w:ilvl w:val="0"/>
                <w:numId w:val="22"/>
              </w:numPr>
              <w:jc w:val="both"/>
              <w:rPr>
                <w:rFonts w:ascii="Sylfaen" w:hAnsi="Sylfaen" w:cs="Sylfaen"/>
                <w:sz w:val="20"/>
                <w:szCs w:val="20"/>
                <w:lang w:val="ka-GE"/>
              </w:rPr>
            </w:pPr>
            <w:r w:rsidRPr="004F2338">
              <w:rPr>
                <w:rFonts w:ascii="Sylfaen" w:hAnsi="Sylfaen" w:cs="Sylfaen"/>
                <w:sz w:val="20"/>
                <w:szCs w:val="20"/>
                <w:lang w:val="ka-GE"/>
              </w:rPr>
              <w:t>ადმინისტრაციული ორგანოს მიერ საქართველოს პრეზიდენტისა და პარლამენტისათვის წარდგენილი საქართველოს ზოგადი ადმინისტრაციული კოდექსის 49-ე მუხლით გათვალისწინებული ყოველწლიური ანგარიში და ამ ანგარიშების არქივი;</w:t>
            </w:r>
          </w:p>
          <w:p w:rsidR="004F2338" w:rsidRDefault="004F2338" w:rsidP="004F2338">
            <w:pPr>
              <w:pStyle w:val="ListParagraph"/>
              <w:numPr>
                <w:ilvl w:val="0"/>
                <w:numId w:val="22"/>
              </w:numPr>
              <w:jc w:val="both"/>
              <w:rPr>
                <w:rFonts w:ascii="Sylfaen" w:hAnsi="Sylfaen" w:cs="Sylfaen"/>
                <w:sz w:val="20"/>
                <w:szCs w:val="20"/>
                <w:lang w:val="ka-GE"/>
              </w:rPr>
            </w:pPr>
            <w:r>
              <w:rPr>
                <w:rFonts w:ascii="Sylfaen" w:hAnsi="Sylfaen" w:cs="Sylfaen"/>
                <w:sz w:val="20"/>
                <w:szCs w:val="20"/>
                <w:lang w:val="ka-GE"/>
              </w:rPr>
              <w:t xml:space="preserve">ადმინისტრაციული ორგანოდან სზაკ-ის 40-ე და 37-ე მუხლის შესაბამისად </w:t>
            </w:r>
            <w:r w:rsidR="00055779">
              <w:rPr>
                <w:rFonts w:ascii="Sylfaen" w:hAnsi="Sylfaen" w:cs="Sylfaen"/>
                <w:sz w:val="20"/>
                <w:szCs w:val="20"/>
                <w:lang w:val="ka-GE"/>
              </w:rPr>
              <w:t>შესული განცხადებების</w:t>
            </w:r>
            <w:r w:rsidR="006373A9">
              <w:rPr>
                <w:rFonts w:ascii="Sylfaen" w:hAnsi="Sylfaen" w:cs="Sylfaen"/>
                <w:sz w:val="20"/>
                <w:szCs w:val="20"/>
                <w:lang w:val="ka-GE"/>
              </w:rPr>
              <w:t xml:space="preserve"> რეესტრი (განცხადების შინაარსი, თარიღი, </w:t>
            </w:r>
            <w:r w:rsidR="00055779">
              <w:rPr>
                <w:rFonts w:ascii="Sylfaen" w:hAnsi="Sylfaen" w:cs="Sylfaen"/>
                <w:sz w:val="20"/>
                <w:szCs w:val="20"/>
                <w:lang w:val="ka-GE"/>
              </w:rPr>
              <w:t xml:space="preserve">გაცემული ინფორმაციის გვერდების რაოდენობა, რეაგირების შინაარსი - უარი, ნაწილობრივი, </w:t>
            </w:r>
            <w:r w:rsidR="00055779">
              <w:rPr>
                <w:rFonts w:ascii="Sylfaen" w:hAnsi="Sylfaen" w:cs="Sylfaen"/>
                <w:sz w:val="20"/>
                <w:szCs w:val="20"/>
                <w:lang w:val="ka-GE"/>
              </w:rPr>
              <w:lastRenderedPageBreak/>
              <w:t>სრულყოფილი</w:t>
            </w:r>
            <w:r w:rsidR="006373A9">
              <w:rPr>
                <w:rFonts w:ascii="Sylfaen" w:hAnsi="Sylfaen" w:cs="Sylfaen"/>
                <w:sz w:val="20"/>
                <w:szCs w:val="20"/>
                <w:lang w:val="ka-GE"/>
              </w:rPr>
              <w:t>)</w:t>
            </w:r>
            <w:r w:rsidR="00055779">
              <w:rPr>
                <w:rFonts w:ascii="Sylfaen" w:hAnsi="Sylfaen" w:cs="Sylfaen"/>
                <w:sz w:val="20"/>
                <w:szCs w:val="20"/>
                <w:lang w:val="ka-GE"/>
              </w:rPr>
              <w:t>;</w:t>
            </w:r>
          </w:p>
          <w:p w:rsidR="00055779" w:rsidRPr="004F2338" w:rsidRDefault="00751404" w:rsidP="004F2338">
            <w:pPr>
              <w:pStyle w:val="ListParagraph"/>
              <w:numPr>
                <w:ilvl w:val="0"/>
                <w:numId w:val="22"/>
              </w:numPr>
              <w:jc w:val="both"/>
              <w:rPr>
                <w:rFonts w:ascii="Sylfaen" w:hAnsi="Sylfaen" w:cs="Sylfaen"/>
                <w:sz w:val="20"/>
                <w:szCs w:val="20"/>
                <w:lang w:val="ka-GE"/>
              </w:rPr>
            </w:pPr>
            <w:r>
              <w:rPr>
                <w:rFonts w:ascii="Sylfaen" w:hAnsi="Sylfaen" w:cs="Sylfaen"/>
                <w:sz w:val="20"/>
                <w:szCs w:val="20"/>
                <w:lang w:val="ka-GE"/>
              </w:rPr>
              <w:t>ადმინისტრაციული ორგანოს მიერ სზაკ-ის 40-ე და 37-ე მუხლის შესაბამისად გაცემული განცხადებები;</w:t>
            </w:r>
          </w:p>
          <w:p w:rsidR="004F2338" w:rsidRPr="004F2338" w:rsidRDefault="004F2338" w:rsidP="004F2338">
            <w:pPr>
              <w:pStyle w:val="ListParagraph"/>
              <w:numPr>
                <w:ilvl w:val="0"/>
                <w:numId w:val="22"/>
              </w:numPr>
              <w:jc w:val="both"/>
              <w:rPr>
                <w:rFonts w:ascii="Sylfaen" w:hAnsi="Sylfaen" w:cs="Sylfaen"/>
                <w:sz w:val="20"/>
                <w:szCs w:val="20"/>
                <w:lang w:val="ka-GE"/>
              </w:rPr>
            </w:pPr>
            <w:r w:rsidRPr="004F2338">
              <w:rPr>
                <w:rFonts w:ascii="Sylfaen" w:hAnsi="Sylfaen" w:cs="Sylfaen"/>
                <w:sz w:val="20"/>
                <w:szCs w:val="20"/>
                <w:lang w:val="ka-GE"/>
              </w:rPr>
              <w:t xml:space="preserve">საჯარო ინფორმაციის ელექტრონულად მოთხოვნის საშუალება, ანალოგიურად საქართველოს შემოსავლების სამსახურის ვებ-გვერდზე ინტეგრირებული მოდულისა: </w:t>
            </w:r>
            <w:hyperlink r:id="rId31" w:history="1">
              <w:r w:rsidRPr="004F2338">
                <w:rPr>
                  <w:rStyle w:val="Hyperlink"/>
                  <w:rFonts w:ascii="Sylfaen" w:hAnsi="Sylfaen" w:cs="Sylfaen"/>
                  <w:sz w:val="20"/>
                  <w:szCs w:val="20"/>
                  <w:lang w:val="ka-GE"/>
                </w:rPr>
                <w:t>http://eservices.rs.ge/default.aspx?s=3&amp;p=21</w:t>
              </w:r>
            </w:hyperlink>
            <w:r w:rsidRPr="004F2338">
              <w:rPr>
                <w:rFonts w:ascii="Sylfaen" w:hAnsi="Sylfaen" w:cs="Sylfaen"/>
                <w:sz w:val="20"/>
                <w:szCs w:val="20"/>
                <w:lang w:val="ka-GE"/>
              </w:rPr>
              <w:t xml:space="preserve">  </w:t>
            </w:r>
          </w:p>
          <w:p w:rsidR="004F2338" w:rsidRPr="004F2338" w:rsidRDefault="004F2338" w:rsidP="004F2338">
            <w:pPr>
              <w:jc w:val="both"/>
              <w:rPr>
                <w:rFonts w:ascii="Sylfaen" w:hAnsi="Sylfaen"/>
                <w:sz w:val="20"/>
                <w:szCs w:val="20"/>
                <w:lang w:val="ka-GE"/>
              </w:rPr>
            </w:pPr>
          </w:p>
        </w:tc>
      </w:tr>
      <w:tr w:rsidR="004F2338" w:rsidRPr="004F2338" w:rsidTr="004F2338">
        <w:tc>
          <w:tcPr>
            <w:tcW w:w="2808" w:type="dxa"/>
          </w:tcPr>
          <w:p w:rsidR="004F2338" w:rsidRPr="00751404" w:rsidRDefault="00751404" w:rsidP="00751404">
            <w:pPr>
              <w:jc w:val="both"/>
              <w:rPr>
                <w:rFonts w:ascii="Sylfaen" w:hAnsi="Sylfaen"/>
                <w:sz w:val="20"/>
                <w:szCs w:val="20"/>
                <w:lang w:val="ka-GE"/>
              </w:rPr>
            </w:pPr>
            <w:r w:rsidRPr="00751404">
              <w:rPr>
                <w:rFonts w:ascii="Sylfaen" w:hAnsi="Sylfaen" w:cs="Sylfaen"/>
                <w:b/>
                <w:sz w:val="20"/>
                <w:szCs w:val="20"/>
                <w:lang w:val="ka-GE"/>
              </w:rPr>
              <w:lastRenderedPageBreak/>
              <w:t>ადმინისტრაციული ორგანოს გამგებლობაში არსებული საჯარო და შეზღუდული მოხმარების საინფორმაციო სისტემების  ჩამონათვალი, აღწერა და მოხმარების წესები</w:t>
            </w:r>
          </w:p>
        </w:tc>
        <w:tc>
          <w:tcPr>
            <w:tcW w:w="6768" w:type="dxa"/>
          </w:tcPr>
          <w:p w:rsidR="00751404" w:rsidRPr="00751404" w:rsidRDefault="00751404" w:rsidP="00751404">
            <w:pPr>
              <w:pStyle w:val="ListParagraph"/>
              <w:numPr>
                <w:ilvl w:val="0"/>
                <w:numId w:val="22"/>
              </w:numPr>
              <w:jc w:val="both"/>
              <w:rPr>
                <w:rFonts w:ascii="Sylfaen" w:hAnsi="Sylfaen" w:cs="Sylfaen"/>
                <w:sz w:val="20"/>
                <w:szCs w:val="20"/>
                <w:lang w:val="ka-GE"/>
              </w:rPr>
            </w:pPr>
            <w:r w:rsidRPr="00751404">
              <w:rPr>
                <w:rFonts w:ascii="Sylfaen" w:hAnsi="Sylfaen" w:cs="Sylfaen"/>
                <w:sz w:val="20"/>
                <w:szCs w:val="20"/>
                <w:lang w:val="ka-GE"/>
              </w:rPr>
              <w:t>მონაცემთა ბაზები, რეესტრები, და ა.შ.;</w:t>
            </w:r>
          </w:p>
          <w:p w:rsidR="004F2338" w:rsidRPr="004F2338" w:rsidRDefault="004F2338" w:rsidP="004F2338">
            <w:pPr>
              <w:jc w:val="both"/>
              <w:rPr>
                <w:rFonts w:ascii="Sylfaen" w:hAnsi="Sylfaen"/>
                <w:sz w:val="20"/>
                <w:szCs w:val="20"/>
                <w:lang w:val="ka-GE"/>
              </w:rPr>
            </w:pPr>
          </w:p>
        </w:tc>
      </w:tr>
      <w:tr w:rsidR="004F2338" w:rsidRPr="004F2338" w:rsidTr="004F2338">
        <w:tc>
          <w:tcPr>
            <w:tcW w:w="2808" w:type="dxa"/>
          </w:tcPr>
          <w:p w:rsidR="004F2338" w:rsidRPr="00751404" w:rsidRDefault="00751404" w:rsidP="004F2338">
            <w:pPr>
              <w:jc w:val="both"/>
              <w:rPr>
                <w:rFonts w:ascii="Sylfaen" w:hAnsi="Sylfaen"/>
                <w:sz w:val="20"/>
                <w:szCs w:val="20"/>
                <w:lang w:val="ka-GE"/>
              </w:rPr>
            </w:pPr>
            <w:r w:rsidRPr="00751404">
              <w:rPr>
                <w:rFonts w:ascii="Sylfaen" w:hAnsi="Sylfaen" w:cs="Sylfaen"/>
                <w:b/>
                <w:sz w:val="20"/>
                <w:szCs w:val="20"/>
                <w:lang w:val="ka-GE"/>
              </w:rPr>
              <w:t>ადმინისტრაციული ორგანოს მიერ შეგროვებული და დამუშავებული სტატისტიკურ ინფორმაცია</w:t>
            </w:r>
          </w:p>
        </w:tc>
        <w:tc>
          <w:tcPr>
            <w:tcW w:w="6768" w:type="dxa"/>
          </w:tcPr>
          <w:p w:rsidR="00751404" w:rsidRPr="00751404" w:rsidRDefault="00751404" w:rsidP="00751404">
            <w:pPr>
              <w:pStyle w:val="ListParagraph"/>
              <w:numPr>
                <w:ilvl w:val="0"/>
                <w:numId w:val="24"/>
              </w:numPr>
              <w:jc w:val="both"/>
              <w:rPr>
                <w:rFonts w:ascii="Sylfaen" w:hAnsi="Sylfaen" w:cs="Sylfaen"/>
                <w:sz w:val="20"/>
                <w:szCs w:val="20"/>
                <w:lang w:val="ka-GE"/>
              </w:rPr>
            </w:pPr>
            <w:r w:rsidRPr="00751404">
              <w:rPr>
                <w:rFonts w:ascii="Sylfaen" w:hAnsi="Sylfaen" w:cs="Sylfaen"/>
                <w:sz w:val="20"/>
                <w:szCs w:val="20"/>
                <w:lang w:val="ka-GE"/>
              </w:rPr>
              <w:t xml:space="preserve">მონაცემები იმ ძირითადი მაჩვენებლების შესახებ, რომლებიც ასახავენ ადმინისტრაციული ორგანოს საქმიანობის ძირითად სფეროებში არსებულ სიტუაციასა და მათ განვითარების დინამიკას; </w:t>
            </w:r>
          </w:p>
          <w:p w:rsidR="004F2338" w:rsidRPr="004F2338" w:rsidRDefault="004F2338" w:rsidP="004F2338">
            <w:pPr>
              <w:jc w:val="both"/>
              <w:rPr>
                <w:rFonts w:ascii="Sylfaen" w:hAnsi="Sylfaen"/>
                <w:sz w:val="20"/>
                <w:szCs w:val="20"/>
                <w:lang w:val="ka-GE"/>
              </w:rPr>
            </w:pPr>
          </w:p>
        </w:tc>
      </w:tr>
      <w:tr w:rsidR="004F2338" w:rsidRPr="004F2338" w:rsidTr="004F2338">
        <w:tc>
          <w:tcPr>
            <w:tcW w:w="2808" w:type="dxa"/>
          </w:tcPr>
          <w:p w:rsidR="004F2338" w:rsidRPr="00751404" w:rsidRDefault="00751404" w:rsidP="004F2338">
            <w:pPr>
              <w:jc w:val="both"/>
              <w:rPr>
                <w:rFonts w:ascii="Sylfaen" w:hAnsi="Sylfaen"/>
                <w:sz w:val="20"/>
                <w:szCs w:val="20"/>
                <w:lang w:val="ka-GE"/>
              </w:rPr>
            </w:pPr>
            <w:r w:rsidRPr="00751404">
              <w:rPr>
                <w:rFonts w:ascii="Sylfaen" w:hAnsi="Sylfaen" w:cs="Sylfaen"/>
                <w:b/>
                <w:sz w:val="20"/>
                <w:szCs w:val="20"/>
                <w:lang w:val="ka-GE"/>
              </w:rPr>
              <w:t>ადმინისტრაციული ორგანოს საკადრო უზრუნველყოფის შესახებ ინფორმაცია</w:t>
            </w:r>
          </w:p>
        </w:tc>
        <w:tc>
          <w:tcPr>
            <w:tcW w:w="6768" w:type="dxa"/>
          </w:tcPr>
          <w:p w:rsidR="00751404" w:rsidRPr="00751404" w:rsidRDefault="00751404" w:rsidP="00751404">
            <w:pPr>
              <w:pStyle w:val="ListParagraph"/>
              <w:numPr>
                <w:ilvl w:val="0"/>
                <w:numId w:val="25"/>
              </w:numPr>
              <w:jc w:val="both"/>
              <w:rPr>
                <w:rFonts w:ascii="Sylfaen" w:hAnsi="Sylfaen" w:cs="Sylfaen"/>
                <w:sz w:val="20"/>
                <w:szCs w:val="20"/>
                <w:lang w:val="ka-GE"/>
              </w:rPr>
            </w:pPr>
            <w:r w:rsidRPr="00751404">
              <w:rPr>
                <w:rFonts w:ascii="Sylfaen" w:hAnsi="Sylfaen" w:cs="Sylfaen"/>
                <w:sz w:val="20"/>
                <w:szCs w:val="20"/>
                <w:lang w:val="ka-GE"/>
              </w:rPr>
              <w:t>ადმინისტრაციულ ორგანოში  ვაკანტურ თანამდებობათა ჩამონათვალი;</w:t>
            </w:r>
          </w:p>
          <w:p w:rsidR="00751404" w:rsidRPr="00751404" w:rsidRDefault="00751404" w:rsidP="00751404">
            <w:pPr>
              <w:pStyle w:val="ListParagraph"/>
              <w:numPr>
                <w:ilvl w:val="0"/>
                <w:numId w:val="25"/>
              </w:numPr>
              <w:jc w:val="both"/>
              <w:rPr>
                <w:rFonts w:ascii="Sylfaen" w:hAnsi="Sylfaen" w:cs="Sylfaen"/>
                <w:sz w:val="20"/>
                <w:szCs w:val="20"/>
                <w:lang w:val="ka-GE"/>
              </w:rPr>
            </w:pPr>
            <w:r w:rsidRPr="00751404">
              <w:rPr>
                <w:rFonts w:ascii="Sylfaen" w:hAnsi="Sylfaen" w:cs="Sylfaen"/>
                <w:sz w:val="20"/>
                <w:szCs w:val="20"/>
                <w:lang w:val="ka-GE"/>
              </w:rPr>
              <w:t>ვაკანტურ თანამდებობაზე მისაღები კანდიდატისათვის წაყენებულ საკვალიფიკაციო მოთხოვნების ჩამონათვალი და კონკურსის ჩატარების წესი;</w:t>
            </w:r>
          </w:p>
          <w:p w:rsidR="00751404" w:rsidRPr="00751404" w:rsidRDefault="00751404" w:rsidP="00751404">
            <w:pPr>
              <w:pStyle w:val="ListParagraph"/>
              <w:numPr>
                <w:ilvl w:val="0"/>
                <w:numId w:val="25"/>
              </w:numPr>
              <w:jc w:val="both"/>
              <w:rPr>
                <w:rFonts w:ascii="Sylfaen" w:hAnsi="Sylfaen" w:cs="Sylfaen"/>
                <w:sz w:val="20"/>
                <w:szCs w:val="20"/>
                <w:lang w:val="ka-GE"/>
              </w:rPr>
            </w:pPr>
            <w:r w:rsidRPr="00751404">
              <w:rPr>
                <w:rFonts w:ascii="Sylfaen" w:hAnsi="Sylfaen" w:cs="Sylfaen"/>
                <w:sz w:val="20"/>
                <w:szCs w:val="20"/>
                <w:lang w:val="ka-GE"/>
              </w:rPr>
              <w:t>საჯარო თანამდებობათა დასაკავებელი კონკურსის შედეგები;</w:t>
            </w:r>
          </w:p>
          <w:p w:rsidR="00751404" w:rsidRPr="00751404" w:rsidRDefault="00751404" w:rsidP="00751404">
            <w:pPr>
              <w:pStyle w:val="ListParagraph"/>
              <w:numPr>
                <w:ilvl w:val="0"/>
                <w:numId w:val="25"/>
              </w:numPr>
              <w:jc w:val="both"/>
              <w:rPr>
                <w:rFonts w:ascii="Sylfaen" w:hAnsi="Sylfaen" w:cs="Sylfaen"/>
                <w:sz w:val="20"/>
                <w:szCs w:val="20"/>
                <w:lang w:val="ka-GE"/>
              </w:rPr>
            </w:pPr>
            <w:r w:rsidRPr="00751404">
              <w:rPr>
                <w:rFonts w:ascii="Sylfaen" w:hAnsi="Sylfaen" w:cs="Sylfaen"/>
                <w:sz w:val="20"/>
                <w:szCs w:val="20"/>
                <w:lang w:val="ka-GE"/>
              </w:rPr>
              <w:t>საჯარო თანამდებობათა დასაკავებელი კონკურსის პროცედურებისა და შედეგებთან დაკავშირებული პრეტენზიების წაყენების, მათი ადმინისტრაციული წარმოების გზით გასაჩივრების წესის აღწერა;</w:t>
            </w:r>
          </w:p>
          <w:p w:rsidR="004F2338" w:rsidRPr="004F2338" w:rsidRDefault="004F2338" w:rsidP="004F2338">
            <w:pPr>
              <w:jc w:val="both"/>
              <w:rPr>
                <w:rFonts w:ascii="Sylfaen" w:hAnsi="Sylfaen"/>
                <w:sz w:val="20"/>
                <w:szCs w:val="20"/>
                <w:lang w:val="ka-GE"/>
              </w:rPr>
            </w:pPr>
          </w:p>
        </w:tc>
      </w:tr>
      <w:tr w:rsidR="004F2338" w:rsidRPr="004F2338" w:rsidTr="004F2338">
        <w:tc>
          <w:tcPr>
            <w:tcW w:w="2808" w:type="dxa"/>
          </w:tcPr>
          <w:p w:rsidR="004F2338" w:rsidRPr="00751404" w:rsidRDefault="00751404" w:rsidP="00751404">
            <w:pPr>
              <w:jc w:val="both"/>
              <w:rPr>
                <w:rFonts w:ascii="Sylfaen" w:hAnsi="Sylfaen"/>
                <w:sz w:val="20"/>
                <w:szCs w:val="20"/>
                <w:lang w:val="ka-GE"/>
              </w:rPr>
            </w:pPr>
            <w:r w:rsidRPr="00751404">
              <w:rPr>
                <w:rFonts w:ascii="Sylfaen" w:hAnsi="Sylfaen" w:cs="Sylfaen"/>
                <w:b/>
                <w:sz w:val="20"/>
                <w:szCs w:val="20"/>
                <w:lang w:val="ka-GE"/>
              </w:rPr>
              <w:t>ადმინისტრაციულ ორგანოს მიერ განხორციელებულ სახელმწიფო შესყიდვებისა (ტენდერები, კონკურსები და სხვა სახის სახელმწიფო შესყიდვები) და განხორციელებულ სახელმწიფო ქონების პრივატიზების (ელექტრონული/საჯარო აუქციონების, პირდაპირი მიყიდვის, სხვა გზით)</w:t>
            </w:r>
            <w:r w:rsidR="00501084">
              <w:rPr>
                <w:rFonts w:ascii="Sylfaen" w:hAnsi="Sylfaen" w:cs="Sylfaen"/>
                <w:b/>
                <w:sz w:val="20"/>
                <w:szCs w:val="20"/>
                <w:lang w:val="ka-GE"/>
              </w:rPr>
              <w:t xml:space="preserve"> შესახებ ინფორმაცია</w:t>
            </w:r>
          </w:p>
        </w:tc>
        <w:tc>
          <w:tcPr>
            <w:tcW w:w="6768" w:type="dxa"/>
          </w:tcPr>
          <w:p w:rsidR="00751404" w:rsidRPr="00501084" w:rsidRDefault="00501084" w:rsidP="00751404">
            <w:pPr>
              <w:pStyle w:val="ListParagraph"/>
              <w:numPr>
                <w:ilvl w:val="0"/>
                <w:numId w:val="25"/>
              </w:numPr>
              <w:jc w:val="both"/>
              <w:rPr>
                <w:rFonts w:ascii="Sylfaen" w:hAnsi="Sylfaen" w:cs="Sylfaen"/>
                <w:sz w:val="20"/>
                <w:szCs w:val="20"/>
                <w:lang w:val="ka-GE"/>
              </w:rPr>
            </w:pPr>
            <w:r w:rsidRPr="00501084">
              <w:rPr>
                <w:rFonts w:ascii="Sylfaen" w:hAnsi="Sylfaen" w:cs="Sylfaen"/>
                <w:sz w:val="20"/>
                <w:szCs w:val="20"/>
                <w:lang w:val="ka-GE"/>
              </w:rPr>
              <w:t>ყოველ წლიური გეგმა</w:t>
            </w:r>
            <w:r w:rsidR="00751404" w:rsidRPr="00501084">
              <w:rPr>
                <w:rFonts w:ascii="Sylfaen" w:hAnsi="Sylfaen" w:cs="Sylfaen"/>
                <w:sz w:val="20"/>
                <w:szCs w:val="20"/>
                <w:lang w:val="ka-GE"/>
              </w:rPr>
              <w:t>;</w:t>
            </w:r>
          </w:p>
          <w:p w:rsidR="00501084" w:rsidRPr="00501084" w:rsidRDefault="00501084" w:rsidP="00751404">
            <w:pPr>
              <w:pStyle w:val="ListParagraph"/>
              <w:numPr>
                <w:ilvl w:val="0"/>
                <w:numId w:val="25"/>
              </w:numPr>
              <w:jc w:val="both"/>
              <w:rPr>
                <w:rFonts w:ascii="Sylfaen" w:hAnsi="Sylfaen" w:cs="Sylfaen"/>
                <w:sz w:val="20"/>
                <w:szCs w:val="20"/>
                <w:lang w:val="ka-GE"/>
              </w:rPr>
            </w:pPr>
            <w:r w:rsidRPr="00501084">
              <w:rPr>
                <w:rFonts w:ascii="Sylfaen" w:hAnsi="Sylfaen" w:cs="Sylfaen"/>
                <w:sz w:val="20"/>
                <w:szCs w:val="20"/>
                <w:lang w:val="ka-GE"/>
              </w:rPr>
              <w:t>ყოველ კვარტალური ანგარიში;</w:t>
            </w:r>
          </w:p>
          <w:p w:rsidR="00501084" w:rsidRDefault="00501084" w:rsidP="00751404">
            <w:pPr>
              <w:pStyle w:val="ListParagraph"/>
              <w:numPr>
                <w:ilvl w:val="0"/>
                <w:numId w:val="25"/>
              </w:numPr>
              <w:jc w:val="both"/>
              <w:rPr>
                <w:rFonts w:ascii="Sylfaen" w:hAnsi="Sylfaen" w:cs="Sylfaen"/>
                <w:sz w:val="20"/>
                <w:szCs w:val="20"/>
                <w:lang w:val="ka-GE"/>
              </w:rPr>
            </w:pPr>
            <w:r w:rsidRPr="00501084">
              <w:rPr>
                <w:rFonts w:ascii="Sylfaen" w:hAnsi="Sylfaen" w:cs="Sylfaen"/>
                <w:sz w:val="20"/>
                <w:szCs w:val="20"/>
                <w:lang w:val="ka-GE"/>
              </w:rPr>
              <w:t>წლის ანგარიში;</w:t>
            </w:r>
          </w:p>
          <w:p w:rsidR="00B655C6" w:rsidRPr="00991922" w:rsidRDefault="00B655C6" w:rsidP="00B655C6">
            <w:pPr>
              <w:pStyle w:val="ListParagraph"/>
              <w:numPr>
                <w:ilvl w:val="0"/>
                <w:numId w:val="26"/>
              </w:numPr>
              <w:jc w:val="both"/>
              <w:rPr>
                <w:rFonts w:ascii="Sylfaen" w:hAnsi="Sylfaen" w:cs="Sylfaen"/>
                <w:sz w:val="20"/>
                <w:szCs w:val="20"/>
                <w:lang w:val="ka-GE"/>
              </w:rPr>
            </w:pPr>
            <w:r>
              <w:rPr>
                <w:rFonts w:ascii="Sylfaen" w:hAnsi="Sylfaen" w:cs="Sylfaen"/>
                <w:sz w:val="20"/>
                <w:szCs w:val="20"/>
                <w:lang w:val="ka-GE"/>
              </w:rPr>
              <w:t>ადმინისტრაციული ორგანოს მიერ გაფორმებული ხელშეკრულებების ასლები.</w:t>
            </w:r>
          </w:p>
          <w:p w:rsidR="00B655C6" w:rsidRPr="00501084" w:rsidRDefault="00B655C6" w:rsidP="00B655C6">
            <w:pPr>
              <w:pStyle w:val="ListParagraph"/>
              <w:jc w:val="both"/>
              <w:rPr>
                <w:rFonts w:ascii="Sylfaen" w:hAnsi="Sylfaen" w:cs="Sylfaen"/>
                <w:sz w:val="20"/>
                <w:szCs w:val="20"/>
                <w:lang w:val="ka-GE"/>
              </w:rPr>
            </w:pPr>
          </w:p>
          <w:p w:rsidR="004F2338" w:rsidRPr="004F2338" w:rsidRDefault="004F2338" w:rsidP="004F2338">
            <w:pPr>
              <w:jc w:val="both"/>
              <w:rPr>
                <w:rFonts w:ascii="Sylfaen" w:hAnsi="Sylfaen"/>
                <w:sz w:val="20"/>
                <w:szCs w:val="20"/>
                <w:lang w:val="ka-GE"/>
              </w:rPr>
            </w:pPr>
          </w:p>
        </w:tc>
      </w:tr>
      <w:tr w:rsidR="004F2338" w:rsidRPr="004F2338" w:rsidTr="004F2338">
        <w:tc>
          <w:tcPr>
            <w:tcW w:w="2808" w:type="dxa"/>
          </w:tcPr>
          <w:p w:rsidR="004F2338" w:rsidRPr="00CF6398" w:rsidRDefault="00501084" w:rsidP="004F2338">
            <w:pPr>
              <w:jc w:val="both"/>
              <w:rPr>
                <w:rFonts w:ascii="Sylfaen" w:hAnsi="Sylfaen"/>
                <w:b/>
                <w:sz w:val="20"/>
                <w:szCs w:val="20"/>
                <w:lang w:val="ka-GE"/>
              </w:rPr>
            </w:pPr>
            <w:r w:rsidRPr="00CF6398">
              <w:rPr>
                <w:rFonts w:ascii="Sylfaen" w:hAnsi="Sylfaen" w:cs="Sylfaen"/>
                <w:b/>
                <w:sz w:val="20"/>
                <w:szCs w:val="20"/>
                <w:lang w:val="ka-GE"/>
              </w:rPr>
              <w:t xml:space="preserve">ადმინისტრაციული ორგანოს დაფინანსებასა და ხარჯთაღრიცხვასთან დაკავშირებულ </w:t>
            </w:r>
            <w:r w:rsidRPr="00CF6398">
              <w:rPr>
                <w:rFonts w:ascii="Sylfaen" w:hAnsi="Sylfaen" w:cs="Sylfaen"/>
                <w:b/>
                <w:sz w:val="20"/>
                <w:szCs w:val="20"/>
                <w:lang w:val="ka-GE"/>
              </w:rPr>
              <w:lastRenderedPageBreak/>
              <w:t>ინფორმაცია</w:t>
            </w:r>
          </w:p>
        </w:tc>
        <w:tc>
          <w:tcPr>
            <w:tcW w:w="6768" w:type="dxa"/>
          </w:tcPr>
          <w:p w:rsidR="00501084" w:rsidRPr="00501084" w:rsidRDefault="00501084" w:rsidP="00501084">
            <w:pPr>
              <w:pStyle w:val="ListParagraph"/>
              <w:numPr>
                <w:ilvl w:val="0"/>
                <w:numId w:val="26"/>
              </w:numPr>
              <w:jc w:val="both"/>
              <w:rPr>
                <w:rFonts w:ascii="Sylfaen" w:hAnsi="Sylfaen" w:cs="Sylfaen"/>
                <w:sz w:val="20"/>
                <w:szCs w:val="20"/>
                <w:lang w:val="ka-GE"/>
              </w:rPr>
            </w:pPr>
            <w:r w:rsidRPr="00501084">
              <w:rPr>
                <w:rFonts w:ascii="Sylfaen" w:hAnsi="Sylfaen" w:cs="Sylfaen"/>
                <w:sz w:val="20"/>
                <w:szCs w:val="20"/>
                <w:lang w:val="ka-GE"/>
              </w:rPr>
              <w:lastRenderedPageBreak/>
              <w:t>ადმინისტრაციული ორგანოს დამტკიცებული ბიუჯეტი;</w:t>
            </w:r>
          </w:p>
          <w:p w:rsidR="00501084" w:rsidRPr="00501084" w:rsidRDefault="00501084" w:rsidP="00501084">
            <w:pPr>
              <w:pStyle w:val="ListParagraph"/>
              <w:numPr>
                <w:ilvl w:val="0"/>
                <w:numId w:val="26"/>
              </w:numPr>
              <w:jc w:val="both"/>
              <w:rPr>
                <w:rFonts w:ascii="Sylfaen" w:hAnsi="Sylfaen" w:cs="Sylfaen"/>
                <w:sz w:val="20"/>
                <w:szCs w:val="20"/>
                <w:lang w:val="ka-GE"/>
              </w:rPr>
            </w:pPr>
            <w:r w:rsidRPr="00501084">
              <w:rPr>
                <w:rFonts w:ascii="Sylfaen" w:hAnsi="Sylfaen" w:cs="Sylfaen"/>
                <w:sz w:val="20"/>
                <w:szCs w:val="20"/>
                <w:lang w:val="ka-GE"/>
              </w:rPr>
              <w:t>ბიუჯეტის შესრულების ბალანსი/ბიუჯეტის ასიგნებების ხარჯვის შესახებ ინფორმაცია (ბიუჯეტის შესრულების ყოველ კვარტალური / წლიური ანგარიში);</w:t>
            </w:r>
          </w:p>
          <w:p w:rsidR="00501084" w:rsidRPr="00501084" w:rsidRDefault="00501084" w:rsidP="00501084">
            <w:pPr>
              <w:pStyle w:val="ListParagraph"/>
              <w:numPr>
                <w:ilvl w:val="0"/>
                <w:numId w:val="26"/>
              </w:numPr>
              <w:jc w:val="both"/>
              <w:rPr>
                <w:rFonts w:ascii="Sylfaen" w:hAnsi="Sylfaen"/>
                <w:sz w:val="20"/>
                <w:szCs w:val="20"/>
                <w:lang w:val="ka-GE"/>
              </w:rPr>
            </w:pPr>
            <w:r w:rsidRPr="00501084">
              <w:rPr>
                <w:rFonts w:ascii="Sylfaen" w:hAnsi="Sylfaen" w:cs="Sylfaen"/>
                <w:sz w:val="20"/>
                <w:szCs w:val="20"/>
                <w:lang w:val="ka-GE"/>
              </w:rPr>
              <w:lastRenderedPageBreak/>
              <w:t>ადმინისტრაციული ორგანოს საჯარო სამსახურებრივი უფლებამოსილების განმახორციელებელი თანამდებობის პირთა და კონკრეტულ საშტატო ერთეულზე სამართლებრივი აქტის საფუძველზე განსაზღვრულ/დამტკიცებულ ფინანსური განაკვეთები;</w:t>
            </w:r>
          </w:p>
          <w:p w:rsidR="004F2338" w:rsidRPr="00991922" w:rsidRDefault="00501084" w:rsidP="00501084">
            <w:pPr>
              <w:pStyle w:val="ListParagraph"/>
              <w:numPr>
                <w:ilvl w:val="0"/>
                <w:numId w:val="26"/>
              </w:numPr>
              <w:jc w:val="both"/>
              <w:rPr>
                <w:rFonts w:ascii="Sylfaen" w:hAnsi="Sylfaen"/>
                <w:sz w:val="20"/>
                <w:szCs w:val="20"/>
                <w:lang w:val="ka-GE"/>
              </w:rPr>
            </w:pPr>
            <w:r w:rsidRPr="00501084">
              <w:rPr>
                <w:rFonts w:ascii="Sylfaen" w:hAnsi="Sylfaen" w:cs="Sylfaen"/>
                <w:sz w:val="20"/>
                <w:szCs w:val="20"/>
                <w:lang w:val="ka-GE"/>
              </w:rPr>
              <w:t>ადმინისტრაციული ორგანოს შესაბამისი სამართლებრივი აქტის საფუძველზე ან/და საკუთარი ინიციატივით განხორციელებული იმ პროექტებისა და პროგრამების (სოციალური, მიზნობრივი, კვლევითი, სამეცნიერო, საგანმანათლებლო, ამა თუ იმ სფეროს განვითარებაზე მიმართული და მისთ.) საერთო ხარჯთაღრიცხვა, რომელთა დამკვეთს, შემსრულებელს ან რეალიზაციაში რაიმე სახით მონაწილე მხარეს წარმოადგენს ადმინისტრაციული ორგანო;</w:t>
            </w:r>
          </w:p>
          <w:p w:rsidR="00991922" w:rsidRPr="00991922" w:rsidRDefault="00991922" w:rsidP="00991922">
            <w:pPr>
              <w:pStyle w:val="ListParagraph"/>
              <w:numPr>
                <w:ilvl w:val="0"/>
                <w:numId w:val="26"/>
              </w:numPr>
              <w:jc w:val="both"/>
              <w:rPr>
                <w:rFonts w:ascii="Sylfaen" w:hAnsi="Sylfaen" w:cs="Sylfaen"/>
                <w:sz w:val="20"/>
                <w:szCs w:val="20"/>
                <w:lang w:val="ka-GE"/>
              </w:rPr>
            </w:pPr>
            <w:r w:rsidRPr="00991922">
              <w:rPr>
                <w:rFonts w:ascii="Sylfaen" w:hAnsi="Sylfaen" w:cs="Sylfaen"/>
                <w:sz w:val="20"/>
                <w:szCs w:val="20"/>
                <w:lang w:val="ka-GE"/>
              </w:rPr>
              <w:t>უცხო სახელმწიფოთა მთავრობების,  საერთაშორისო ორგანიზაციების, სხვა დონის სახელმწიფო ერთეულების  მიერ ადმინისტრაციული ორგანოსათვის გამოყოფილი ფინანსური დახმარების (გრანტები) საერთო ხარჯთაღრიცხვა;</w:t>
            </w:r>
          </w:p>
          <w:p w:rsidR="00991922" w:rsidRPr="004F2338" w:rsidRDefault="00991922" w:rsidP="00991922">
            <w:pPr>
              <w:pStyle w:val="ListParagraph"/>
              <w:numPr>
                <w:ilvl w:val="0"/>
                <w:numId w:val="26"/>
              </w:numPr>
              <w:jc w:val="both"/>
              <w:rPr>
                <w:rFonts w:ascii="Sylfaen" w:hAnsi="Sylfaen"/>
                <w:sz w:val="20"/>
                <w:szCs w:val="20"/>
                <w:lang w:val="ka-GE"/>
              </w:rPr>
            </w:pPr>
            <w:r w:rsidRPr="00991922">
              <w:rPr>
                <w:rFonts w:ascii="Sylfaen" w:hAnsi="Sylfaen" w:cs="Sylfaen"/>
                <w:sz w:val="20"/>
                <w:szCs w:val="20"/>
                <w:lang w:val="ka-GE"/>
              </w:rPr>
              <w:t>საქართელოს პრეზიდენტის და საქართველოს მთავრობის სარეზერვო ფონდებიდან ადმინისტრაციული ორგანოსათის გამოყოფილი თანხების ოდენობის (ასეთის არსებობის შემთხვევაში) შესახებ ინფორმაცია.</w:t>
            </w:r>
          </w:p>
        </w:tc>
      </w:tr>
      <w:tr w:rsidR="004F2338" w:rsidRPr="004F2338" w:rsidTr="004F2338">
        <w:tc>
          <w:tcPr>
            <w:tcW w:w="2808" w:type="dxa"/>
          </w:tcPr>
          <w:p w:rsidR="004F2338" w:rsidRPr="00CF6398" w:rsidRDefault="00CF6398" w:rsidP="00B655C6">
            <w:pPr>
              <w:jc w:val="both"/>
              <w:rPr>
                <w:rFonts w:ascii="Sylfaen" w:hAnsi="Sylfaen"/>
                <w:b/>
                <w:sz w:val="20"/>
                <w:szCs w:val="20"/>
                <w:lang w:val="ka-GE"/>
              </w:rPr>
            </w:pPr>
            <w:r w:rsidRPr="00CF6398">
              <w:rPr>
                <w:rFonts w:ascii="Sylfaen" w:hAnsi="Sylfaen"/>
                <w:b/>
                <w:sz w:val="20"/>
                <w:szCs w:val="20"/>
                <w:lang w:val="ka-GE"/>
              </w:rPr>
              <w:lastRenderedPageBreak/>
              <w:t xml:space="preserve">სამართლებრივი აქტები </w:t>
            </w:r>
          </w:p>
        </w:tc>
        <w:tc>
          <w:tcPr>
            <w:tcW w:w="6768" w:type="dxa"/>
          </w:tcPr>
          <w:p w:rsidR="00CF6398" w:rsidRDefault="00CF6398" w:rsidP="00CF6398">
            <w:pPr>
              <w:pStyle w:val="ListParagraph"/>
              <w:numPr>
                <w:ilvl w:val="0"/>
                <w:numId w:val="26"/>
              </w:numPr>
              <w:jc w:val="both"/>
              <w:rPr>
                <w:rFonts w:ascii="Sylfaen" w:hAnsi="Sylfaen" w:cs="Sylfaen"/>
                <w:sz w:val="20"/>
                <w:szCs w:val="20"/>
                <w:lang w:val="ka-GE"/>
              </w:rPr>
            </w:pPr>
            <w:r>
              <w:rPr>
                <w:rFonts w:ascii="Sylfaen" w:hAnsi="Sylfaen" w:cs="Sylfaen"/>
                <w:sz w:val="20"/>
                <w:szCs w:val="20"/>
                <w:lang w:val="ka-GE"/>
              </w:rPr>
              <w:t>ნორმატიული აქტები</w:t>
            </w:r>
            <w:r w:rsidRPr="00991922">
              <w:rPr>
                <w:rFonts w:ascii="Sylfaen" w:hAnsi="Sylfaen" w:cs="Sylfaen"/>
                <w:sz w:val="20"/>
                <w:szCs w:val="20"/>
                <w:lang w:val="ka-GE"/>
              </w:rPr>
              <w:t>;</w:t>
            </w:r>
          </w:p>
          <w:p w:rsidR="00CF6398" w:rsidRDefault="00CF6398" w:rsidP="00CF6398">
            <w:pPr>
              <w:pStyle w:val="ListParagraph"/>
              <w:numPr>
                <w:ilvl w:val="0"/>
                <w:numId w:val="26"/>
              </w:numPr>
              <w:jc w:val="both"/>
              <w:rPr>
                <w:rFonts w:ascii="Sylfaen" w:hAnsi="Sylfaen" w:cs="Sylfaen"/>
                <w:sz w:val="20"/>
                <w:szCs w:val="20"/>
                <w:lang w:val="ka-GE"/>
              </w:rPr>
            </w:pPr>
            <w:r>
              <w:rPr>
                <w:rFonts w:ascii="Sylfaen" w:hAnsi="Sylfaen" w:cs="Sylfaen"/>
                <w:sz w:val="20"/>
                <w:szCs w:val="20"/>
                <w:lang w:val="ka-GE"/>
              </w:rPr>
              <w:t>ინდივიდუალური აქტები;</w:t>
            </w:r>
          </w:p>
          <w:p w:rsidR="00CF6398" w:rsidRDefault="00CF6398" w:rsidP="00CF6398">
            <w:pPr>
              <w:pStyle w:val="ListParagraph"/>
              <w:numPr>
                <w:ilvl w:val="0"/>
                <w:numId w:val="26"/>
              </w:numPr>
              <w:jc w:val="both"/>
              <w:rPr>
                <w:rFonts w:ascii="Sylfaen" w:hAnsi="Sylfaen" w:cs="Sylfaen"/>
                <w:sz w:val="20"/>
                <w:szCs w:val="20"/>
                <w:lang w:val="ka-GE"/>
              </w:rPr>
            </w:pPr>
            <w:r>
              <w:rPr>
                <w:rFonts w:ascii="Sylfaen" w:hAnsi="Sylfaen" w:cs="Sylfaen"/>
                <w:sz w:val="20"/>
                <w:szCs w:val="20"/>
                <w:lang w:val="ka-GE"/>
              </w:rPr>
              <w:t>მათ შორის შეზღუდული ინფორმაციის ინდივიდუალური აქტები (მიღების თარიღი, გასაიდუმლოების მოტივი, გასაიდუმლოების თარიღი, გასაიდუმლოებაზე პასუხისმგებელი პირის ვინაობა);</w:t>
            </w:r>
          </w:p>
          <w:p w:rsidR="004F2338" w:rsidRPr="00B655C6" w:rsidRDefault="00CF6398" w:rsidP="00B655C6">
            <w:pPr>
              <w:pStyle w:val="ListParagraph"/>
              <w:numPr>
                <w:ilvl w:val="0"/>
                <w:numId w:val="26"/>
              </w:numPr>
              <w:jc w:val="both"/>
              <w:rPr>
                <w:rFonts w:ascii="Sylfaen" w:hAnsi="Sylfaen"/>
                <w:sz w:val="20"/>
                <w:szCs w:val="20"/>
                <w:lang w:val="ka-GE"/>
              </w:rPr>
            </w:pPr>
            <w:r w:rsidRPr="00CF6398">
              <w:rPr>
                <w:rFonts w:ascii="Sylfaen" w:hAnsi="Sylfaen" w:cs="Sylfaen"/>
                <w:sz w:val="20"/>
                <w:szCs w:val="20"/>
                <w:lang w:val="ka-GE"/>
              </w:rPr>
              <w:t>იმ სასამართლო საქმეთა მიმოხილვა, რომელთა ერთ-ერთ მხარეს წარმოადგენს ს-დ ან მისი თანამდებობის პირი (სასამართლოს გადაწყვეტილებების, განჩინებების, დადგენილებების, ბრძანებების ტექსტები, მათი კანონიერ ძალაში შესვლის შესახებ ცნობები და ა.შ.</w:t>
            </w:r>
          </w:p>
          <w:p w:rsidR="00B655C6" w:rsidRPr="004F2338" w:rsidRDefault="00B655C6" w:rsidP="00B655C6">
            <w:pPr>
              <w:pStyle w:val="ListParagraph"/>
              <w:jc w:val="both"/>
              <w:rPr>
                <w:rFonts w:ascii="Sylfaen" w:hAnsi="Sylfaen"/>
                <w:sz w:val="20"/>
                <w:szCs w:val="20"/>
                <w:lang w:val="ka-GE"/>
              </w:rPr>
            </w:pPr>
          </w:p>
        </w:tc>
      </w:tr>
      <w:tr w:rsidR="004855BE" w:rsidRPr="004F2338" w:rsidTr="004F2338">
        <w:tc>
          <w:tcPr>
            <w:tcW w:w="2808" w:type="dxa"/>
          </w:tcPr>
          <w:p w:rsidR="004855BE" w:rsidRPr="004855BE" w:rsidRDefault="004855BE" w:rsidP="004855BE">
            <w:pPr>
              <w:jc w:val="center"/>
              <w:rPr>
                <w:rFonts w:ascii="Sylfaen" w:hAnsi="Sylfaen"/>
                <w:b/>
                <w:sz w:val="24"/>
                <w:szCs w:val="24"/>
                <w:lang w:val="ka-GE"/>
              </w:rPr>
            </w:pPr>
            <w:r w:rsidRPr="004855BE">
              <w:rPr>
                <w:rFonts w:ascii="Sylfaen" w:hAnsi="Sylfaen"/>
                <w:b/>
                <w:sz w:val="24"/>
                <w:szCs w:val="24"/>
                <w:lang w:val="ka-GE"/>
              </w:rPr>
              <w:t>დანართი 2</w:t>
            </w:r>
          </w:p>
        </w:tc>
        <w:tc>
          <w:tcPr>
            <w:tcW w:w="6768" w:type="dxa"/>
          </w:tcPr>
          <w:p w:rsidR="004855BE" w:rsidRPr="004855BE" w:rsidRDefault="004855BE" w:rsidP="004855BE">
            <w:pPr>
              <w:pStyle w:val="ListParagraph"/>
              <w:jc w:val="center"/>
              <w:rPr>
                <w:rFonts w:ascii="Sylfaen" w:hAnsi="Sylfaen" w:cs="Sylfaen"/>
                <w:b/>
                <w:sz w:val="24"/>
                <w:szCs w:val="24"/>
                <w:lang w:val="ka-GE"/>
              </w:rPr>
            </w:pPr>
            <w:r w:rsidRPr="004855BE">
              <w:rPr>
                <w:rFonts w:ascii="Sylfaen" w:hAnsi="Sylfaen"/>
                <w:b/>
                <w:sz w:val="24"/>
                <w:szCs w:val="24"/>
                <w:lang w:val="ka-GE"/>
              </w:rPr>
              <w:t>ტექნიკური მოთხოვნები</w:t>
            </w:r>
          </w:p>
        </w:tc>
      </w:tr>
      <w:tr w:rsidR="004855BE" w:rsidRPr="004F2338" w:rsidTr="004F2338">
        <w:tc>
          <w:tcPr>
            <w:tcW w:w="2808" w:type="dxa"/>
          </w:tcPr>
          <w:p w:rsidR="004855BE" w:rsidRPr="004855BE" w:rsidRDefault="004855BE" w:rsidP="004855BE">
            <w:pPr>
              <w:jc w:val="center"/>
              <w:rPr>
                <w:rFonts w:ascii="Sylfaen" w:hAnsi="Sylfaen"/>
                <w:b/>
                <w:sz w:val="20"/>
                <w:szCs w:val="20"/>
                <w:lang w:val="ka-GE"/>
              </w:rPr>
            </w:pPr>
            <w:r w:rsidRPr="004855BE">
              <w:rPr>
                <w:rFonts w:ascii="Sylfaen" w:hAnsi="Sylfaen"/>
                <w:b/>
                <w:sz w:val="20"/>
                <w:szCs w:val="20"/>
                <w:lang w:val="ka-GE"/>
              </w:rPr>
              <w:t>ვებ-კონტენტის ხელმისაწვდომობა</w:t>
            </w:r>
          </w:p>
        </w:tc>
        <w:tc>
          <w:tcPr>
            <w:tcW w:w="6768" w:type="dxa"/>
          </w:tcPr>
          <w:p w:rsidR="004855BE" w:rsidRPr="00C32AAF" w:rsidRDefault="00C32AAF" w:rsidP="004855BE">
            <w:pPr>
              <w:pStyle w:val="ListParagraph"/>
              <w:numPr>
                <w:ilvl w:val="0"/>
                <w:numId w:val="26"/>
              </w:numPr>
              <w:jc w:val="both"/>
              <w:rPr>
                <w:rFonts w:ascii="Arial" w:hAnsi="Arial" w:cs="Arial"/>
                <w:sz w:val="18"/>
                <w:szCs w:val="18"/>
                <w:lang w:val="ka-GE"/>
              </w:rPr>
            </w:pPr>
            <w:r w:rsidRPr="00C32AAF">
              <w:rPr>
                <w:rFonts w:ascii="Sylfaen" w:hAnsi="Sylfaen" w:cs="Sylfaen"/>
                <w:sz w:val="18"/>
                <w:szCs w:val="18"/>
                <w:lang w:val="ka-GE"/>
              </w:rPr>
              <w:t xml:space="preserve">ადმინისტრაციული ორგანოს </w:t>
            </w:r>
            <w:r w:rsidR="004855BE" w:rsidRPr="004855BE">
              <w:rPr>
                <w:rFonts w:ascii="Sylfaen" w:hAnsi="Sylfaen" w:cs="Sylfaen"/>
                <w:sz w:val="20"/>
                <w:szCs w:val="20"/>
                <w:lang w:val="ka-GE"/>
              </w:rPr>
              <w:t>ვებ-გვერდ</w:t>
            </w:r>
            <w:r>
              <w:rPr>
                <w:rFonts w:ascii="Sylfaen" w:hAnsi="Sylfaen" w:cs="Sylfaen"/>
                <w:sz w:val="20"/>
                <w:szCs w:val="20"/>
                <w:lang w:val="ka-GE"/>
              </w:rPr>
              <w:t>ებზე არსებული</w:t>
            </w:r>
            <w:r w:rsidR="004855BE" w:rsidRPr="004855BE">
              <w:rPr>
                <w:rFonts w:ascii="Sylfaen" w:hAnsi="Sylfaen" w:cs="Sylfaen"/>
                <w:sz w:val="20"/>
                <w:szCs w:val="20"/>
                <w:lang w:val="ka-GE"/>
              </w:rPr>
              <w:t xml:space="preserve"> მნიშვნელოვანი მონაცემი</w:t>
            </w:r>
            <w:r>
              <w:rPr>
                <w:rFonts w:ascii="Sylfaen" w:hAnsi="Sylfaen" w:cs="Sylfaen"/>
                <w:sz w:val="20"/>
                <w:szCs w:val="20"/>
                <w:lang w:val="ka-GE"/>
              </w:rPr>
              <w:t xml:space="preserve"> (დოკუმენტები, სამართლებრივი აქტები, გეგმები და სხვა)</w:t>
            </w:r>
            <w:r w:rsidR="004855BE" w:rsidRPr="004855BE">
              <w:rPr>
                <w:rFonts w:ascii="Sylfaen" w:hAnsi="Sylfaen" w:cs="Sylfaen"/>
                <w:sz w:val="20"/>
                <w:szCs w:val="20"/>
                <w:lang w:val="ka-GE"/>
              </w:rPr>
              <w:t xml:space="preserve"> </w:t>
            </w:r>
            <w:r>
              <w:rPr>
                <w:rFonts w:ascii="Sylfaen" w:hAnsi="Sylfaen" w:cs="Sylfaen"/>
                <w:sz w:val="20"/>
                <w:szCs w:val="20"/>
                <w:lang w:val="ka-GE"/>
              </w:rPr>
              <w:t xml:space="preserve"> განთავსებული უნდა იყოს ტექნიკურად მარტივად აღქმად</w:t>
            </w:r>
            <w:r w:rsidR="004855BE" w:rsidRPr="004855BE">
              <w:rPr>
                <w:rFonts w:ascii="Sylfaen" w:hAnsi="Sylfaen" w:cs="Sylfaen"/>
                <w:sz w:val="20"/>
                <w:szCs w:val="20"/>
                <w:lang w:val="ka-GE"/>
              </w:rPr>
              <w:t xml:space="preserve"> ფორმატ</w:t>
            </w:r>
            <w:r>
              <w:rPr>
                <w:rFonts w:ascii="Sylfaen" w:hAnsi="Sylfaen" w:cs="Sylfaen"/>
                <w:sz w:val="20"/>
                <w:szCs w:val="20"/>
                <w:lang w:val="ka-GE"/>
              </w:rPr>
              <w:t xml:space="preserve">ში - </w:t>
            </w:r>
            <w:r w:rsidRPr="00C32AAF">
              <w:rPr>
                <w:rFonts w:ascii="Sylfaen" w:hAnsi="Sylfaen" w:cs="Sylfaen"/>
                <w:sz w:val="20"/>
                <w:szCs w:val="20"/>
                <w:lang w:val="ka-GE"/>
              </w:rPr>
              <w:t>machine readable format</w:t>
            </w:r>
            <w:r w:rsidR="004855BE" w:rsidRPr="004855BE">
              <w:rPr>
                <w:rFonts w:ascii="Sylfaen" w:hAnsi="Sylfaen" w:cs="Sylfaen"/>
                <w:sz w:val="20"/>
                <w:szCs w:val="20"/>
                <w:lang w:val="ka-GE"/>
              </w:rPr>
              <w:t xml:space="preserve"> (XML , JSON ან სხვა საშუალებები).</w:t>
            </w:r>
          </w:p>
          <w:p w:rsidR="004855BE" w:rsidRPr="00C32AAF" w:rsidRDefault="004855BE" w:rsidP="00C32AAF">
            <w:pPr>
              <w:pStyle w:val="ListParagraph"/>
              <w:numPr>
                <w:ilvl w:val="0"/>
                <w:numId w:val="26"/>
              </w:numPr>
              <w:jc w:val="both"/>
              <w:rPr>
                <w:rFonts w:ascii="Arial" w:hAnsi="Arial" w:cs="Arial"/>
                <w:sz w:val="18"/>
                <w:szCs w:val="18"/>
              </w:rPr>
            </w:pPr>
            <w:proofErr w:type="gramStart"/>
            <w:r>
              <w:rPr>
                <w:rFonts w:ascii="Sylfaen" w:hAnsi="Sylfaen" w:cs="Sylfaen"/>
                <w:sz w:val="18"/>
                <w:szCs w:val="18"/>
              </w:rPr>
              <w:t>ადმინისტრაციული</w:t>
            </w:r>
            <w:proofErr w:type="gramEnd"/>
            <w:r>
              <w:rPr>
                <w:rFonts w:ascii="Sylfaen" w:hAnsi="Sylfaen" w:cs="Sylfaen"/>
                <w:sz w:val="18"/>
                <w:szCs w:val="18"/>
              </w:rPr>
              <w:t xml:space="preserve"> ორგანოს</w:t>
            </w:r>
            <w:r w:rsidRPr="004855BE">
              <w:rPr>
                <w:rFonts w:ascii="Arial" w:hAnsi="Arial" w:cs="Arial"/>
                <w:sz w:val="18"/>
                <w:szCs w:val="18"/>
              </w:rPr>
              <w:t xml:space="preserve"> </w:t>
            </w:r>
            <w:r w:rsidR="00C32AAF" w:rsidRPr="004855BE">
              <w:rPr>
                <w:rFonts w:ascii="Sylfaen" w:hAnsi="Sylfaen" w:cs="Sylfaen"/>
                <w:sz w:val="20"/>
                <w:szCs w:val="20"/>
                <w:lang w:val="ka-GE"/>
              </w:rPr>
              <w:t>ვებ-გვერდ</w:t>
            </w:r>
            <w:r w:rsidR="00C32AAF">
              <w:rPr>
                <w:rFonts w:ascii="Sylfaen" w:hAnsi="Sylfaen" w:cs="Sylfaen"/>
                <w:sz w:val="20"/>
                <w:szCs w:val="20"/>
                <w:lang w:val="ka-GE"/>
              </w:rPr>
              <w:t>ებზე</w:t>
            </w:r>
            <w:r w:rsidR="00C32AAF">
              <w:rPr>
                <w:rFonts w:ascii="Sylfaen" w:hAnsi="Sylfaen" w:cs="Sylfaen"/>
                <w:sz w:val="20"/>
                <w:szCs w:val="20"/>
              </w:rPr>
              <w:t xml:space="preserve"> </w:t>
            </w:r>
            <w:r w:rsidR="00C32AAF">
              <w:rPr>
                <w:rFonts w:ascii="Sylfaen" w:hAnsi="Sylfaen" w:cs="Sylfaen"/>
                <w:sz w:val="20"/>
                <w:szCs w:val="20"/>
                <w:lang w:val="ka-GE"/>
              </w:rPr>
              <w:t>არსებული</w:t>
            </w:r>
            <w:r w:rsidR="00C32AAF" w:rsidRPr="004855BE">
              <w:rPr>
                <w:rFonts w:ascii="Sylfaen" w:hAnsi="Sylfaen" w:cs="Sylfaen"/>
                <w:sz w:val="20"/>
                <w:szCs w:val="20"/>
                <w:lang w:val="ka-GE"/>
              </w:rPr>
              <w:t xml:space="preserve"> </w:t>
            </w:r>
            <w:r>
              <w:rPr>
                <w:rFonts w:ascii="Sylfaen" w:hAnsi="Sylfaen" w:cs="Sylfaen"/>
                <w:sz w:val="18"/>
                <w:szCs w:val="18"/>
                <w:lang w:val="ka-GE"/>
              </w:rPr>
              <w:t>საბიუჯეტო დოკუმენტები, შესყიდვების ანგარიშები,</w:t>
            </w:r>
            <w:r w:rsidRPr="004855BE">
              <w:rPr>
                <w:rFonts w:ascii="Arial" w:hAnsi="Arial" w:cs="Arial"/>
                <w:sz w:val="18"/>
                <w:szCs w:val="18"/>
              </w:rPr>
              <w:t xml:space="preserve"> </w:t>
            </w:r>
            <w:r w:rsidRPr="004855BE">
              <w:rPr>
                <w:rFonts w:ascii="Sylfaen" w:hAnsi="Sylfaen" w:cs="Sylfaen"/>
                <w:sz w:val="18"/>
                <w:szCs w:val="18"/>
              </w:rPr>
              <w:t>სტატისტიკური</w:t>
            </w:r>
            <w:r w:rsidRPr="004855BE">
              <w:rPr>
                <w:rFonts w:ascii="Arial" w:hAnsi="Arial" w:cs="Arial"/>
                <w:sz w:val="18"/>
                <w:szCs w:val="18"/>
              </w:rPr>
              <w:t xml:space="preserve"> </w:t>
            </w:r>
            <w:r w:rsidRPr="004855BE">
              <w:rPr>
                <w:rFonts w:ascii="Sylfaen" w:hAnsi="Sylfaen" w:cs="Sylfaen"/>
                <w:sz w:val="18"/>
                <w:szCs w:val="18"/>
              </w:rPr>
              <w:t>ინფორმაცი</w:t>
            </w:r>
            <w:r w:rsidR="00C32AAF">
              <w:rPr>
                <w:rFonts w:ascii="Sylfaen" w:hAnsi="Sylfaen" w:cs="Sylfaen"/>
                <w:sz w:val="18"/>
                <w:szCs w:val="18"/>
                <w:lang w:val="ka-GE"/>
              </w:rPr>
              <w:t>ა განთავსებული უნდა იყოს</w:t>
            </w:r>
            <w:r w:rsidRPr="004855BE">
              <w:rPr>
                <w:rFonts w:ascii="Arial" w:hAnsi="Arial" w:cs="Arial"/>
                <w:sz w:val="18"/>
                <w:szCs w:val="18"/>
              </w:rPr>
              <w:t xml:space="preserve"> xls</w:t>
            </w:r>
            <w:r>
              <w:rPr>
                <w:rFonts w:ascii="Sylfaen" w:hAnsi="Sylfaen" w:cs="Arial"/>
                <w:sz w:val="18"/>
                <w:szCs w:val="18"/>
                <w:lang w:val="ka-GE"/>
              </w:rPr>
              <w:t>-</w:t>
            </w:r>
            <w:r w:rsidR="00C32AAF">
              <w:rPr>
                <w:rFonts w:ascii="Sylfaen" w:hAnsi="Sylfaen" w:cs="Arial"/>
                <w:sz w:val="18"/>
                <w:szCs w:val="18"/>
                <w:lang w:val="ka-GE"/>
              </w:rPr>
              <w:t>ში</w:t>
            </w:r>
            <w:r w:rsidRPr="004855BE">
              <w:rPr>
                <w:rFonts w:ascii="Arial" w:hAnsi="Arial" w:cs="Arial"/>
                <w:sz w:val="18"/>
                <w:szCs w:val="18"/>
              </w:rPr>
              <w:t xml:space="preserve"> </w:t>
            </w:r>
            <w:r>
              <w:rPr>
                <w:rFonts w:ascii="Sylfaen" w:hAnsi="Sylfaen" w:cs="Arial"/>
                <w:sz w:val="18"/>
                <w:szCs w:val="18"/>
                <w:lang w:val="ka-GE"/>
              </w:rPr>
              <w:t>ან</w:t>
            </w:r>
            <w:r w:rsidRPr="004855BE">
              <w:rPr>
                <w:rFonts w:ascii="Arial" w:hAnsi="Arial" w:cs="Arial"/>
                <w:sz w:val="18"/>
                <w:szCs w:val="18"/>
              </w:rPr>
              <w:t xml:space="preserve"> </w:t>
            </w:r>
            <w:r w:rsidRPr="004855BE">
              <w:rPr>
                <w:rFonts w:ascii="Sylfaen" w:hAnsi="Sylfaen" w:cs="Sylfaen"/>
                <w:sz w:val="18"/>
                <w:szCs w:val="18"/>
              </w:rPr>
              <w:t>ისეთ</w:t>
            </w:r>
            <w:r>
              <w:rPr>
                <w:rFonts w:ascii="Sylfaen" w:hAnsi="Sylfaen" w:cs="Sylfaen"/>
                <w:sz w:val="18"/>
                <w:szCs w:val="18"/>
                <w:lang w:val="ka-GE"/>
              </w:rPr>
              <w:t>ი</w:t>
            </w:r>
            <w:r w:rsidRPr="004855BE">
              <w:rPr>
                <w:rFonts w:ascii="Arial" w:hAnsi="Arial" w:cs="Arial"/>
                <w:sz w:val="18"/>
                <w:szCs w:val="18"/>
              </w:rPr>
              <w:t xml:space="preserve"> </w:t>
            </w:r>
            <w:r w:rsidRPr="004855BE">
              <w:rPr>
                <w:rFonts w:ascii="Sylfaen" w:hAnsi="Sylfaen" w:cs="Sylfaen"/>
                <w:sz w:val="18"/>
                <w:szCs w:val="18"/>
              </w:rPr>
              <w:t>ფორმატ</w:t>
            </w:r>
            <w:r w:rsidR="00C32AAF">
              <w:rPr>
                <w:rFonts w:ascii="Sylfaen" w:hAnsi="Sylfaen" w:cs="Sylfaen"/>
                <w:sz w:val="18"/>
                <w:szCs w:val="18"/>
                <w:lang w:val="ka-GE"/>
              </w:rPr>
              <w:t>ში</w:t>
            </w:r>
            <w:r w:rsidRPr="004855BE">
              <w:rPr>
                <w:rFonts w:ascii="Arial" w:hAnsi="Arial" w:cs="Arial"/>
                <w:sz w:val="18"/>
                <w:szCs w:val="18"/>
              </w:rPr>
              <w:t xml:space="preserve"> </w:t>
            </w:r>
            <w:r w:rsidRPr="004855BE">
              <w:rPr>
                <w:rFonts w:ascii="Sylfaen" w:hAnsi="Sylfaen" w:cs="Sylfaen"/>
                <w:sz w:val="18"/>
                <w:szCs w:val="18"/>
              </w:rPr>
              <w:t>საიდანაც</w:t>
            </w:r>
            <w:r w:rsidRPr="004855BE">
              <w:rPr>
                <w:rFonts w:ascii="Arial" w:hAnsi="Arial" w:cs="Arial"/>
                <w:sz w:val="18"/>
                <w:szCs w:val="18"/>
              </w:rPr>
              <w:t xml:space="preserve"> </w:t>
            </w:r>
            <w:r w:rsidRPr="004855BE">
              <w:rPr>
                <w:rFonts w:ascii="Sylfaen" w:hAnsi="Sylfaen" w:cs="Sylfaen"/>
                <w:sz w:val="18"/>
                <w:szCs w:val="18"/>
              </w:rPr>
              <w:t>შეიძლება</w:t>
            </w:r>
            <w:r w:rsidRPr="004855BE">
              <w:rPr>
                <w:rFonts w:ascii="Arial" w:hAnsi="Arial" w:cs="Arial"/>
                <w:sz w:val="18"/>
                <w:szCs w:val="18"/>
              </w:rPr>
              <w:t xml:space="preserve"> </w:t>
            </w:r>
            <w:r w:rsidRPr="004855BE">
              <w:rPr>
                <w:rFonts w:ascii="Sylfaen" w:hAnsi="Sylfaen" w:cs="Sylfaen"/>
                <w:sz w:val="18"/>
                <w:szCs w:val="18"/>
              </w:rPr>
              <w:t>ინფორმაციის</w:t>
            </w:r>
            <w:r w:rsidRPr="004855BE">
              <w:rPr>
                <w:rFonts w:ascii="Arial" w:hAnsi="Arial" w:cs="Arial"/>
                <w:sz w:val="18"/>
                <w:szCs w:val="18"/>
              </w:rPr>
              <w:t xml:space="preserve"> </w:t>
            </w:r>
            <w:r w:rsidRPr="004855BE">
              <w:rPr>
                <w:rFonts w:ascii="Sylfaen" w:hAnsi="Sylfaen" w:cs="Sylfaen"/>
                <w:sz w:val="18"/>
                <w:szCs w:val="18"/>
              </w:rPr>
              <w:t>ფილტრაცია</w:t>
            </w:r>
            <w:r w:rsidRPr="004855BE">
              <w:rPr>
                <w:rFonts w:ascii="Arial" w:hAnsi="Arial" w:cs="Arial"/>
                <w:sz w:val="18"/>
                <w:szCs w:val="18"/>
              </w:rPr>
              <w:t xml:space="preserve"> </w:t>
            </w:r>
            <w:r w:rsidRPr="004855BE">
              <w:rPr>
                <w:rFonts w:ascii="Sylfaen" w:hAnsi="Sylfaen" w:cs="Sylfaen"/>
                <w:sz w:val="18"/>
                <w:szCs w:val="18"/>
              </w:rPr>
              <w:t>და</w:t>
            </w:r>
            <w:r w:rsidRPr="004855BE">
              <w:rPr>
                <w:rFonts w:ascii="Arial" w:hAnsi="Arial" w:cs="Arial"/>
                <w:sz w:val="18"/>
                <w:szCs w:val="18"/>
              </w:rPr>
              <w:t xml:space="preserve"> </w:t>
            </w:r>
            <w:r w:rsidRPr="004855BE">
              <w:rPr>
                <w:rFonts w:ascii="Sylfaen" w:hAnsi="Sylfaen" w:cs="Sylfaen"/>
                <w:sz w:val="18"/>
                <w:szCs w:val="18"/>
              </w:rPr>
              <w:t>სორტირება</w:t>
            </w:r>
            <w:r>
              <w:rPr>
                <w:rFonts w:ascii="Sylfaen" w:hAnsi="Sylfaen" w:cs="Sylfaen"/>
                <w:sz w:val="18"/>
                <w:szCs w:val="18"/>
                <w:lang w:val="ka-GE"/>
              </w:rPr>
              <w:t>.</w:t>
            </w:r>
          </w:p>
        </w:tc>
      </w:tr>
    </w:tbl>
    <w:p w:rsidR="003B4892" w:rsidRDefault="003B4892" w:rsidP="003B4892">
      <w:pPr>
        <w:pStyle w:val="ListParagraph"/>
        <w:numPr>
          <w:ilvl w:val="0"/>
          <w:numId w:val="26"/>
        </w:numPr>
        <w:jc w:val="both"/>
        <w:rPr>
          <w:rFonts w:ascii="Sylfaen" w:hAnsi="Sylfaen"/>
          <w:b/>
          <w:sz w:val="24"/>
          <w:szCs w:val="24"/>
          <w:lang w:val="ka-GE"/>
        </w:rPr>
      </w:pPr>
      <w:r w:rsidRPr="003B4892">
        <w:rPr>
          <w:rFonts w:ascii="Sylfaen" w:hAnsi="Sylfaen"/>
          <w:b/>
          <w:sz w:val="24"/>
          <w:szCs w:val="24"/>
          <w:lang w:val="ka-GE"/>
        </w:rPr>
        <w:t>სამოქალაქო ჩართულობა</w:t>
      </w:r>
    </w:p>
    <w:p w:rsidR="003B4892" w:rsidRDefault="003B4892" w:rsidP="003B4892">
      <w:pPr>
        <w:jc w:val="both"/>
        <w:rPr>
          <w:rFonts w:ascii="Sylfaen" w:hAnsi="Sylfaen"/>
          <w:b/>
          <w:sz w:val="24"/>
          <w:szCs w:val="24"/>
          <w:lang w:val="ka-GE"/>
        </w:rPr>
      </w:pPr>
    </w:p>
    <w:p w:rsidR="003B4892" w:rsidRDefault="003B4892" w:rsidP="003B4892">
      <w:pPr>
        <w:jc w:val="both"/>
        <w:rPr>
          <w:rFonts w:ascii="Sylfaen" w:hAnsi="Sylfaen"/>
          <w:sz w:val="24"/>
          <w:szCs w:val="24"/>
          <w:lang w:val="ka-GE"/>
        </w:rPr>
      </w:pPr>
      <w:r>
        <w:rPr>
          <w:rFonts w:ascii="Sylfaen" w:hAnsi="Sylfaen"/>
          <w:sz w:val="24"/>
          <w:szCs w:val="24"/>
          <w:lang w:val="ka-GE"/>
        </w:rPr>
        <w:lastRenderedPageBreak/>
        <w:t xml:space="preserve">სამწუხაროდ საქართველოს სამოქმედო გეგმის პროექტში </w:t>
      </w:r>
      <w:r w:rsidR="004A7B18">
        <w:rPr>
          <w:rFonts w:ascii="Sylfaen" w:hAnsi="Sylfaen"/>
          <w:sz w:val="24"/>
          <w:szCs w:val="24"/>
          <w:lang w:val="ka-GE"/>
        </w:rPr>
        <w:t>თითქმის არ არის ასახული</w:t>
      </w:r>
      <w:r>
        <w:rPr>
          <w:rFonts w:ascii="Sylfaen" w:hAnsi="Sylfaen"/>
          <w:sz w:val="24"/>
          <w:szCs w:val="24"/>
          <w:lang w:val="ka-GE"/>
        </w:rPr>
        <w:t xml:space="preserve"> „ღია მ</w:t>
      </w:r>
      <w:r w:rsidR="001D1383">
        <w:rPr>
          <w:rFonts w:ascii="Sylfaen" w:hAnsi="Sylfaen"/>
          <w:sz w:val="24"/>
          <w:szCs w:val="24"/>
          <w:lang w:val="ka-GE"/>
        </w:rPr>
        <w:t>მართველობის</w:t>
      </w:r>
      <w:r>
        <w:rPr>
          <w:rFonts w:ascii="Sylfaen" w:hAnsi="Sylfaen"/>
          <w:sz w:val="24"/>
          <w:szCs w:val="24"/>
          <w:lang w:val="ka-GE"/>
        </w:rPr>
        <w:t>“ კონცეფციის ისეთი მნიშვნელოვანი შემადგენელი ნაწილი</w:t>
      </w:r>
      <w:r w:rsidR="00CA799D">
        <w:rPr>
          <w:rFonts w:ascii="Sylfaen" w:hAnsi="Sylfaen"/>
          <w:sz w:val="24"/>
          <w:szCs w:val="24"/>
          <w:lang w:val="ka-GE"/>
        </w:rPr>
        <w:t>,</w:t>
      </w:r>
      <w:r>
        <w:rPr>
          <w:rFonts w:ascii="Sylfaen" w:hAnsi="Sylfaen"/>
          <w:sz w:val="24"/>
          <w:szCs w:val="24"/>
          <w:lang w:val="ka-GE"/>
        </w:rPr>
        <w:t xml:space="preserve"> როგორიც არის </w:t>
      </w:r>
      <w:r w:rsidR="004A7B18">
        <w:rPr>
          <w:rFonts w:ascii="Sylfaen" w:hAnsi="Sylfaen"/>
          <w:sz w:val="24"/>
          <w:szCs w:val="24"/>
          <w:lang w:val="ka-GE"/>
        </w:rPr>
        <w:t>საჯარო პოლიტიკაში და გადაწყვეტილებების მიღების პროცესში საზოგადოებრივი</w:t>
      </w:r>
      <w:r>
        <w:rPr>
          <w:rFonts w:ascii="Sylfaen" w:hAnsi="Sylfaen"/>
          <w:sz w:val="24"/>
          <w:szCs w:val="24"/>
          <w:lang w:val="ka-GE"/>
        </w:rPr>
        <w:t xml:space="preserve"> ჩართულობა. </w:t>
      </w:r>
      <w:r w:rsidR="004A7B18">
        <w:rPr>
          <w:rFonts w:ascii="Sylfaen" w:hAnsi="Sylfaen"/>
          <w:sz w:val="24"/>
          <w:szCs w:val="24"/>
          <w:lang w:val="ka-GE"/>
        </w:rPr>
        <w:t xml:space="preserve">ვფიქრობთ, რომ აღნიშნული </w:t>
      </w:r>
      <w:r w:rsidR="005E5DBB">
        <w:rPr>
          <w:rFonts w:ascii="Sylfaen" w:hAnsi="Sylfaen"/>
          <w:sz w:val="24"/>
          <w:szCs w:val="24"/>
          <w:lang w:val="ka-GE"/>
        </w:rPr>
        <w:t>(</w:t>
      </w:r>
      <w:r w:rsidR="005E5DBB">
        <w:rPr>
          <w:rFonts w:ascii="Sylfaen" w:hAnsi="Sylfaen"/>
          <w:sz w:val="24"/>
          <w:szCs w:val="24"/>
        </w:rPr>
        <w:t>G2C Government to Citizen</w:t>
      </w:r>
      <w:r w:rsidR="005E5DBB">
        <w:rPr>
          <w:rFonts w:ascii="Sylfaen" w:hAnsi="Sylfaen"/>
          <w:sz w:val="24"/>
          <w:szCs w:val="24"/>
          <w:lang w:val="ka-GE"/>
        </w:rPr>
        <w:t>) მნიშვნელოვანია, რადგან თანამედროვე ტექნოლოგიების გამოყენებით</w:t>
      </w:r>
      <w:r w:rsidR="00CA799D">
        <w:rPr>
          <w:rFonts w:ascii="Sylfaen" w:hAnsi="Sylfaen"/>
          <w:sz w:val="24"/>
          <w:szCs w:val="24"/>
          <w:lang w:val="ka-GE"/>
        </w:rPr>
        <w:t>,</w:t>
      </w:r>
      <w:r w:rsidR="005E5DBB">
        <w:rPr>
          <w:rFonts w:ascii="Sylfaen" w:hAnsi="Sylfaen"/>
          <w:sz w:val="24"/>
          <w:szCs w:val="24"/>
          <w:lang w:val="ka-GE"/>
        </w:rPr>
        <w:t xml:space="preserve"> </w:t>
      </w:r>
      <w:r w:rsidR="005E5DBB" w:rsidRPr="00CA799D">
        <w:rPr>
          <w:rFonts w:ascii="Sylfaen" w:hAnsi="Sylfaen"/>
          <w:b/>
          <w:sz w:val="24"/>
          <w:szCs w:val="24"/>
          <w:lang w:val="ka-GE"/>
        </w:rPr>
        <w:t>მთავრობები ხელისუფლებაზე ორიენტირებულ მიდგომას ცვლიან საზოგადოებაზე ორიენტირებული მიდგომით</w:t>
      </w:r>
      <w:r w:rsidR="005E5DBB" w:rsidRPr="005E5DBB">
        <w:rPr>
          <w:rFonts w:ascii="Sylfaen" w:hAnsi="Sylfaen"/>
          <w:sz w:val="24"/>
          <w:szCs w:val="24"/>
          <w:lang w:val="ka-GE"/>
        </w:rPr>
        <w:t xml:space="preserve">, ისინი ქმნიან გარემოს, სადაც მოქალაქეები ჩართულნი არიან </w:t>
      </w:r>
      <w:r w:rsidR="00CA799D">
        <w:rPr>
          <w:rFonts w:ascii="Sylfaen" w:hAnsi="Sylfaen"/>
          <w:sz w:val="24"/>
          <w:szCs w:val="24"/>
          <w:lang w:val="ka-GE"/>
        </w:rPr>
        <w:t>სამთვრობო</w:t>
      </w:r>
      <w:r w:rsidR="005E5DBB" w:rsidRPr="005E5DBB">
        <w:rPr>
          <w:rFonts w:ascii="Sylfaen" w:hAnsi="Sylfaen"/>
          <w:sz w:val="24"/>
          <w:szCs w:val="24"/>
          <w:lang w:val="ka-GE"/>
        </w:rPr>
        <w:t xml:space="preserve"> საქმიანობაში და აქვთ ხმის უფლება გადაწყვეტილების მიღების პროცესში.</w:t>
      </w:r>
      <w:r w:rsidR="005E5DBB">
        <w:rPr>
          <w:rFonts w:ascii="Sylfaen" w:hAnsi="Sylfaen"/>
          <w:sz w:val="24"/>
          <w:szCs w:val="24"/>
        </w:rPr>
        <w:t xml:space="preserve"> </w:t>
      </w:r>
      <w:r w:rsidR="005E5DBB">
        <w:rPr>
          <w:rFonts w:ascii="Sylfaen" w:hAnsi="Sylfaen"/>
          <w:sz w:val="24"/>
          <w:szCs w:val="24"/>
          <w:lang w:val="ka-GE"/>
        </w:rPr>
        <w:t>შესაბამისად ჩვენ მნიშვნელოვნად ვთვლით რიგი ინიციატივების აქტიურ დანერგვას სამოქალაქო ჩართულობის გაუმჯობესების მიზნით:</w:t>
      </w:r>
    </w:p>
    <w:p w:rsidR="00112AE8" w:rsidRDefault="00112AE8" w:rsidP="005E5DBB">
      <w:pPr>
        <w:pStyle w:val="ListParagraph"/>
        <w:numPr>
          <w:ilvl w:val="0"/>
          <w:numId w:val="27"/>
        </w:numPr>
        <w:jc w:val="both"/>
        <w:rPr>
          <w:rFonts w:ascii="Sylfaen" w:hAnsi="Sylfaen"/>
          <w:sz w:val="24"/>
          <w:szCs w:val="24"/>
          <w:lang w:val="ka-GE"/>
        </w:rPr>
      </w:pPr>
      <w:r w:rsidRPr="000A6D35">
        <w:rPr>
          <w:rFonts w:ascii="Sylfaen" w:hAnsi="Sylfaen"/>
          <w:b/>
          <w:sz w:val="24"/>
          <w:szCs w:val="24"/>
          <w:lang w:val="ka-GE"/>
        </w:rPr>
        <w:t xml:space="preserve">ადმინისტრაციული ორგანოების ვებ-გვერდების ადაპტაცია </w:t>
      </w:r>
      <w:r w:rsidRPr="000A6D35">
        <w:rPr>
          <w:rFonts w:ascii="Sylfaen" w:hAnsi="Sylfaen"/>
          <w:b/>
          <w:sz w:val="24"/>
          <w:szCs w:val="24"/>
        </w:rPr>
        <w:t xml:space="preserve">web 2.0 </w:t>
      </w:r>
      <w:r w:rsidRPr="000A6D35">
        <w:rPr>
          <w:rFonts w:ascii="Sylfaen" w:hAnsi="Sylfaen"/>
          <w:b/>
          <w:sz w:val="24"/>
          <w:szCs w:val="24"/>
          <w:lang w:val="ka-GE"/>
        </w:rPr>
        <w:t>მოთხოვნებთან</w:t>
      </w:r>
      <w:r>
        <w:rPr>
          <w:rFonts w:ascii="Sylfaen" w:hAnsi="Sylfaen"/>
          <w:sz w:val="24"/>
          <w:szCs w:val="24"/>
          <w:lang w:val="ka-GE"/>
        </w:rPr>
        <w:t>, მათზე ისეთი მოდულების ინტეგრაცია</w:t>
      </w:r>
      <w:r w:rsidR="00CA799D">
        <w:rPr>
          <w:rFonts w:ascii="Sylfaen" w:hAnsi="Sylfaen"/>
          <w:sz w:val="24"/>
          <w:szCs w:val="24"/>
          <w:lang w:val="ka-GE"/>
        </w:rPr>
        <w:t>,</w:t>
      </w:r>
      <w:r>
        <w:rPr>
          <w:rFonts w:ascii="Sylfaen" w:hAnsi="Sylfaen"/>
          <w:sz w:val="24"/>
          <w:szCs w:val="24"/>
          <w:lang w:val="ka-GE"/>
        </w:rPr>
        <w:t xml:space="preserve"> რომელიც საშუალებას მისცემს მოქალაქეებს კონკრეტულ საკითხებთან დაკავშირებით მიაწვდინონ საკუთარი იდეები და მოსაზრებები საჯარო დაწესებულების ხელმძღვანელებს, </w:t>
      </w:r>
      <w:r w:rsidR="000A6D35">
        <w:rPr>
          <w:rFonts w:ascii="Sylfaen" w:hAnsi="Sylfaen"/>
          <w:sz w:val="24"/>
          <w:szCs w:val="24"/>
          <w:lang w:val="ka-GE"/>
        </w:rPr>
        <w:t>დააფიქსირონ საკუთარი მიდგომა კონკრეტულ საკითხებთან დაკავშირებით, მიიღონ</w:t>
      </w:r>
      <w:r>
        <w:rPr>
          <w:rFonts w:ascii="Sylfaen" w:hAnsi="Sylfaen"/>
          <w:sz w:val="24"/>
          <w:szCs w:val="24"/>
          <w:lang w:val="ka-GE"/>
        </w:rPr>
        <w:t xml:space="preserve"> პასუხები, მოხდეს იდეების საჯარო განხილვა;</w:t>
      </w:r>
    </w:p>
    <w:p w:rsidR="008B3EF0" w:rsidRDefault="008B3EF0" w:rsidP="005E5DBB">
      <w:pPr>
        <w:pStyle w:val="ListParagraph"/>
        <w:numPr>
          <w:ilvl w:val="0"/>
          <w:numId w:val="27"/>
        </w:numPr>
        <w:jc w:val="both"/>
        <w:rPr>
          <w:rFonts w:ascii="Sylfaen" w:hAnsi="Sylfaen"/>
          <w:sz w:val="24"/>
          <w:szCs w:val="24"/>
          <w:lang w:val="ka-GE"/>
        </w:rPr>
      </w:pPr>
      <w:r>
        <w:rPr>
          <w:rFonts w:ascii="Sylfaen" w:hAnsi="Sylfaen"/>
          <w:b/>
          <w:sz w:val="24"/>
          <w:szCs w:val="24"/>
          <w:lang w:val="ka-GE"/>
        </w:rPr>
        <w:t>საჯარო დაწესებულებების საზოგადოებასთან კომუნიკაციის სტრატეგიული გეგმების შემუშავება და გასაჯა</w:t>
      </w:r>
      <w:r w:rsidR="00CA799D">
        <w:rPr>
          <w:rFonts w:ascii="Sylfaen" w:hAnsi="Sylfaen"/>
          <w:b/>
          <w:sz w:val="24"/>
          <w:szCs w:val="24"/>
          <w:lang w:val="ka-GE"/>
        </w:rPr>
        <w:t>რო</w:t>
      </w:r>
      <w:r>
        <w:rPr>
          <w:rFonts w:ascii="Sylfaen" w:hAnsi="Sylfaen"/>
          <w:b/>
          <w:sz w:val="24"/>
          <w:szCs w:val="24"/>
          <w:lang w:val="ka-GE"/>
        </w:rPr>
        <w:t xml:space="preserve">ება - </w:t>
      </w:r>
      <w:r>
        <w:rPr>
          <w:rFonts w:ascii="Sylfaen" w:hAnsi="Sylfaen"/>
          <w:sz w:val="24"/>
          <w:szCs w:val="24"/>
          <w:lang w:val="ka-GE"/>
        </w:rPr>
        <w:t xml:space="preserve">საჯარო დაწესებულებების საზოგადოებასთან ურთიერთობის დეპარტამენტებმა უნდა შეიმუშაონ და გამოაქვეყნონ მოქალაქეებთან კომუნიკაციის სტრატეგიები, რომელიც მიმართული იქნება არა მხოლოდ მომსახურების ხარისხის გაუმჯობესებაზე, არამედ დაინტერესებული მოქალაქეების მეტ ჩართულობაზე დაწესებულებების </w:t>
      </w:r>
      <w:r>
        <w:rPr>
          <w:rFonts w:ascii="Sylfaen" w:hAnsi="Sylfaen"/>
          <w:b/>
          <w:sz w:val="24"/>
          <w:szCs w:val="24"/>
          <w:lang w:val="ka-GE"/>
        </w:rPr>
        <w:t xml:space="preserve"> </w:t>
      </w:r>
      <w:r w:rsidRPr="008B3EF0">
        <w:rPr>
          <w:rFonts w:ascii="Sylfaen" w:hAnsi="Sylfaen"/>
          <w:sz w:val="24"/>
          <w:szCs w:val="24"/>
          <w:lang w:val="ka-GE"/>
        </w:rPr>
        <w:t>საქმიანობაში</w:t>
      </w:r>
      <w:r>
        <w:rPr>
          <w:rFonts w:ascii="Sylfaen" w:hAnsi="Sylfaen"/>
          <w:sz w:val="24"/>
          <w:szCs w:val="24"/>
          <w:lang w:val="ka-GE"/>
        </w:rPr>
        <w:t xml:space="preserve"> და შეფასებაში;</w:t>
      </w:r>
    </w:p>
    <w:p w:rsidR="000A6D35" w:rsidRPr="000A6D35" w:rsidRDefault="00112AE8" w:rsidP="005E5DBB">
      <w:pPr>
        <w:pStyle w:val="ListParagraph"/>
        <w:numPr>
          <w:ilvl w:val="0"/>
          <w:numId w:val="27"/>
        </w:numPr>
        <w:jc w:val="both"/>
        <w:rPr>
          <w:rFonts w:ascii="Sylfaen" w:hAnsi="Sylfaen"/>
          <w:sz w:val="24"/>
          <w:szCs w:val="24"/>
          <w:lang w:val="ka-GE"/>
        </w:rPr>
      </w:pPr>
      <w:r w:rsidRPr="000A6D35">
        <w:rPr>
          <w:rFonts w:ascii="Sylfaen" w:hAnsi="Sylfaen"/>
          <w:b/>
          <w:sz w:val="24"/>
          <w:szCs w:val="24"/>
          <w:lang w:val="ka-GE"/>
        </w:rPr>
        <w:t>საჯარო დიალოგის ღია პლატფორმის შემუშავება</w:t>
      </w:r>
      <w:r>
        <w:rPr>
          <w:rFonts w:ascii="Sylfaen" w:hAnsi="Sylfaen"/>
          <w:sz w:val="24"/>
          <w:szCs w:val="24"/>
          <w:lang w:val="ka-GE"/>
        </w:rPr>
        <w:t xml:space="preserve"> </w:t>
      </w:r>
      <w:hyperlink r:id="rId32" w:history="1">
        <w:r w:rsidR="000A6D35" w:rsidRPr="00F16E4D">
          <w:rPr>
            <w:rStyle w:val="Hyperlink"/>
            <w:rFonts w:ascii="Sylfaen" w:hAnsi="Sylfaen"/>
            <w:sz w:val="24"/>
            <w:szCs w:val="24"/>
          </w:rPr>
          <w:t>www.opinions.gov.ge</w:t>
        </w:r>
      </w:hyperlink>
      <w:r>
        <w:rPr>
          <w:rFonts w:ascii="Sylfaen" w:hAnsi="Sylfaen"/>
          <w:sz w:val="24"/>
          <w:szCs w:val="24"/>
        </w:rPr>
        <w:t xml:space="preserve">, </w:t>
      </w:r>
      <w:r>
        <w:rPr>
          <w:rFonts w:ascii="Sylfaen" w:hAnsi="Sylfaen"/>
          <w:sz w:val="24"/>
          <w:szCs w:val="24"/>
          <w:lang w:val="ka-GE"/>
        </w:rPr>
        <w:t xml:space="preserve"> </w:t>
      </w:r>
      <w:r w:rsidR="000A6D35">
        <w:rPr>
          <w:rFonts w:ascii="Sylfaen" w:hAnsi="Sylfaen"/>
          <w:sz w:val="24"/>
          <w:szCs w:val="24"/>
          <w:lang w:val="ka-GE"/>
        </w:rPr>
        <w:t xml:space="preserve">სადაც </w:t>
      </w:r>
      <w:r w:rsidRPr="00112AE8">
        <w:rPr>
          <w:rFonts w:ascii="Sylfaen" w:hAnsi="Sylfaen"/>
          <w:sz w:val="24"/>
          <w:szCs w:val="24"/>
          <w:lang w:val="ka-GE"/>
        </w:rPr>
        <w:t xml:space="preserve">მიმდინარეობს </w:t>
      </w:r>
      <w:r w:rsidRPr="00112AE8">
        <w:rPr>
          <w:rFonts w:ascii="Sylfaen" w:hAnsi="Sylfaen" w:cs="Sylfaen"/>
          <w:sz w:val="24"/>
          <w:szCs w:val="24"/>
          <w:lang w:val="ka-GE"/>
        </w:rPr>
        <w:t>ონლაინ განხილვები და კონსულტაციები, ქვეყნდება ელ-ჩართულობისთვის აუცილებელი მოვლენათა კალენდარი, შესაძლებელი</w:t>
      </w:r>
      <w:r w:rsidR="000A6D35">
        <w:rPr>
          <w:rFonts w:ascii="Sylfaen" w:hAnsi="Sylfaen" w:cs="Sylfaen"/>
          <w:sz w:val="24"/>
          <w:szCs w:val="24"/>
          <w:lang w:val="ka-GE"/>
        </w:rPr>
        <w:t>ა</w:t>
      </w:r>
      <w:r w:rsidRPr="00112AE8">
        <w:rPr>
          <w:rFonts w:ascii="Sylfaen" w:hAnsi="Sylfaen" w:cs="Sylfaen"/>
          <w:sz w:val="24"/>
          <w:szCs w:val="24"/>
          <w:lang w:val="ka-GE"/>
        </w:rPr>
        <w:t xml:space="preserve"> მაღალი თანამდებობის ოფიციალური პირებისთვის კითხვების დასმა და პასუხების მიღება, ონლაინ ფორუმზე მიმდინარეობს სხვადასხვა საკითხების განხილვა, მოქალაქეებს საშუალება აქვთ ინიცირება გაუკეთონ საკუთარ წინადადებებს</w:t>
      </w:r>
      <w:r w:rsidR="000A6D35">
        <w:rPr>
          <w:rFonts w:ascii="Sylfaen" w:hAnsi="Sylfaen" w:cs="Sylfaen"/>
          <w:sz w:val="24"/>
          <w:szCs w:val="24"/>
          <w:lang w:val="ka-GE"/>
        </w:rPr>
        <w:t>, ხმა მისცენ/არ მისცენ კონკრეტულ გამოკითხვებს, ჩაერთონ მთავრობის მიერ ინიციირებული პროგრამების/პროექტების/სტრატეგიების განხილვაში;</w:t>
      </w:r>
    </w:p>
    <w:p w:rsidR="000A6D35" w:rsidRDefault="002740DD" w:rsidP="005E5DBB">
      <w:pPr>
        <w:pStyle w:val="ListParagraph"/>
        <w:numPr>
          <w:ilvl w:val="0"/>
          <w:numId w:val="27"/>
        </w:numPr>
        <w:jc w:val="both"/>
        <w:rPr>
          <w:rFonts w:ascii="Sylfaen" w:hAnsi="Sylfaen"/>
          <w:sz w:val="24"/>
          <w:szCs w:val="24"/>
          <w:lang w:val="ka-GE"/>
        </w:rPr>
      </w:pPr>
      <w:r>
        <w:rPr>
          <w:rFonts w:ascii="Sylfaen" w:hAnsi="Sylfaen"/>
          <w:b/>
          <w:sz w:val="24"/>
          <w:szCs w:val="24"/>
          <w:lang w:val="ka-GE"/>
        </w:rPr>
        <w:t xml:space="preserve">პეტიციების ელექტრონული პლატფორმის დანერგვა </w:t>
      </w:r>
      <w:hyperlink r:id="rId33" w:history="1">
        <w:r w:rsidRPr="00F16E4D">
          <w:rPr>
            <w:rStyle w:val="Hyperlink"/>
            <w:rFonts w:ascii="Sylfaen" w:hAnsi="Sylfaen"/>
            <w:sz w:val="24"/>
            <w:szCs w:val="24"/>
          </w:rPr>
          <w:t>www.petitions.gov.ge</w:t>
        </w:r>
      </w:hyperlink>
      <w:r>
        <w:rPr>
          <w:rFonts w:ascii="Sylfaen" w:hAnsi="Sylfaen"/>
          <w:sz w:val="24"/>
          <w:szCs w:val="24"/>
        </w:rPr>
        <w:t xml:space="preserve"> </w:t>
      </w:r>
      <w:r>
        <w:rPr>
          <w:rFonts w:ascii="Sylfaen" w:hAnsi="Sylfaen"/>
          <w:sz w:val="24"/>
          <w:szCs w:val="24"/>
          <w:lang w:val="ka-GE"/>
        </w:rPr>
        <w:t xml:space="preserve">აღნიშნული </w:t>
      </w:r>
      <w:r w:rsidR="00064DE2">
        <w:rPr>
          <w:rFonts w:ascii="Sylfaen" w:hAnsi="Sylfaen"/>
          <w:sz w:val="24"/>
          <w:szCs w:val="24"/>
          <w:lang w:val="ka-GE"/>
        </w:rPr>
        <w:t>რესუ</w:t>
      </w:r>
      <w:r>
        <w:rPr>
          <w:rFonts w:ascii="Sylfaen" w:hAnsi="Sylfaen"/>
          <w:sz w:val="24"/>
          <w:szCs w:val="24"/>
          <w:lang w:val="ka-GE"/>
        </w:rPr>
        <w:t>რსის გამოყენებით შესაძლებელი იქნება</w:t>
      </w:r>
      <w:r w:rsidR="00064DE2">
        <w:rPr>
          <w:rFonts w:ascii="Sylfaen" w:hAnsi="Sylfaen"/>
          <w:sz w:val="24"/>
          <w:szCs w:val="24"/>
          <w:lang w:val="ka-GE"/>
        </w:rPr>
        <w:t xml:space="preserve"> ნებისმიერი </w:t>
      </w:r>
      <w:r w:rsidR="00064DE2">
        <w:rPr>
          <w:rFonts w:ascii="Sylfaen" w:hAnsi="Sylfaen"/>
          <w:sz w:val="24"/>
          <w:szCs w:val="24"/>
          <w:lang w:val="ka-GE"/>
        </w:rPr>
        <w:lastRenderedPageBreak/>
        <w:t>მსურველის მიერ</w:t>
      </w:r>
      <w:r>
        <w:rPr>
          <w:rFonts w:ascii="Sylfaen" w:hAnsi="Sylfaen"/>
          <w:sz w:val="24"/>
          <w:szCs w:val="24"/>
          <w:lang w:val="ka-GE"/>
        </w:rPr>
        <w:t xml:space="preserve"> </w:t>
      </w:r>
      <w:r w:rsidR="00064DE2">
        <w:rPr>
          <w:rFonts w:ascii="Sylfaen" w:hAnsi="Sylfaen"/>
          <w:sz w:val="24"/>
          <w:szCs w:val="24"/>
          <w:lang w:val="ka-GE"/>
        </w:rPr>
        <w:t>ელექტრონული პეტიციის ინიციირება. ხოლო შესაბამისი რაოდენობის ელექტრონული ხელმოწერების შეგროვების შემთხვევაში (მაგ. 10 000 ხელმოწერა) საზოგადოების მიერ დაყენებული საკითხი განიხილება შესაბამისი კომპეტენციის უწყების მიერ. განხილვის შედეგები ღიად გომოქვეყნდება და თან დაერთვება პეტიციის გვერდს</w:t>
      </w:r>
      <w:r w:rsidR="0055239E">
        <w:rPr>
          <w:rFonts w:ascii="Sylfaen" w:hAnsi="Sylfaen"/>
          <w:sz w:val="24"/>
          <w:szCs w:val="24"/>
          <w:lang w:val="ka-GE"/>
        </w:rPr>
        <w:t>.</w:t>
      </w:r>
      <w:r w:rsidR="00064DE2">
        <w:rPr>
          <w:rFonts w:ascii="Sylfaen" w:hAnsi="Sylfaen"/>
          <w:sz w:val="24"/>
          <w:szCs w:val="24"/>
          <w:lang w:val="ka-GE"/>
        </w:rPr>
        <w:t xml:space="preserve"> </w:t>
      </w:r>
      <w:r>
        <w:rPr>
          <w:rFonts w:ascii="Sylfaen" w:hAnsi="Sylfaen"/>
          <w:sz w:val="24"/>
          <w:szCs w:val="24"/>
          <w:lang w:val="ka-GE"/>
        </w:rPr>
        <w:t xml:space="preserve"> </w:t>
      </w:r>
    </w:p>
    <w:p w:rsidR="00CA799D" w:rsidRDefault="00CA799D" w:rsidP="00CA799D">
      <w:pPr>
        <w:jc w:val="both"/>
        <w:rPr>
          <w:rFonts w:ascii="Sylfaen" w:hAnsi="Sylfaen"/>
          <w:sz w:val="24"/>
          <w:szCs w:val="24"/>
          <w:lang w:val="ka-GE"/>
        </w:rPr>
      </w:pPr>
    </w:p>
    <w:p w:rsidR="00CA799D" w:rsidRDefault="00615630" w:rsidP="00CA799D">
      <w:pPr>
        <w:pStyle w:val="ListParagraph"/>
        <w:numPr>
          <w:ilvl w:val="0"/>
          <w:numId w:val="26"/>
        </w:numPr>
        <w:jc w:val="both"/>
        <w:rPr>
          <w:rFonts w:ascii="Sylfaen" w:hAnsi="Sylfaen"/>
          <w:b/>
          <w:sz w:val="24"/>
          <w:szCs w:val="24"/>
          <w:lang w:val="ka-GE"/>
        </w:rPr>
      </w:pPr>
      <w:r>
        <w:rPr>
          <w:rFonts w:ascii="Sylfaen" w:hAnsi="Sylfaen"/>
          <w:b/>
          <w:sz w:val="24"/>
          <w:szCs w:val="24"/>
          <w:lang w:val="ka-GE"/>
        </w:rPr>
        <w:t xml:space="preserve">ელექტრონული </w:t>
      </w:r>
      <w:r w:rsidR="00B1198E">
        <w:rPr>
          <w:rFonts w:ascii="Sylfaen" w:hAnsi="Sylfaen"/>
          <w:b/>
          <w:sz w:val="24"/>
          <w:szCs w:val="24"/>
          <w:lang w:val="ka-GE"/>
        </w:rPr>
        <w:t>ფორმით არსებული საჯარო ინფორმაციის არქივირება</w:t>
      </w:r>
      <w:r>
        <w:rPr>
          <w:rFonts w:ascii="Sylfaen" w:hAnsi="Sylfaen"/>
          <w:b/>
          <w:sz w:val="24"/>
          <w:szCs w:val="24"/>
          <w:lang w:val="ka-GE"/>
        </w:rPr>
        <w:t xml:space="preserve"> (</w:t>
      </w:r>
      <w:r>
        <w:rPr>
          <w:rFonts w:ascii="Sylfaen" w:hAnsi="Sylfaen"/>
          <w:b/>
          <w:sz w:val="24"/>
          <w:szCs w:val="24"/>
        </w:rPr>
        <w:t>Electronic Record Management)</w:t>
      </w:r>
    </w:p>
    <w:p w:rsidR="00CA799D" w:rsidRDefault="00615630" w:rsidP="00CA799D">
      <w:pPr>
        <w:jc w:val="both"/>
        <w:rPr>
          <w:rFonts w:ascii="Sylfaen" w:hAnsi="Sylfaen"/>
          <w:sz w:val="24"/>
          <w:szCs w:val="24"/>
          <w:lang w:val="ka-GE"/>
        </w:rPr>
      </w:pPr>
      <w:r>
        <w:rPr>
          <w:rFonts w:ascii="Sylfaen" w:hAnsi="Sylfaen"/>
          <w:sz w:val="24"/>
          <w:szCs w:val="24"/>
          <w:lang w:val="ka-GE"/>
        </w:rPr>
        <w:t>ღია მ</w:t>
      </w:r>
      <w:r w:rsidR="001D1383">
        <w:rPr>
          <w:rFonts w:ascii="Sylfaen" w:hAnsi="Sylfaen"/>
          <w:sz w:val="24"/>
          <w:szCs w:val="24"/>
          <w:lang w:val="ka-GE"/>
        </w:rPr>
        <w:t>მართველობის</w:t>
      </w:r>
      <w:r>
        <w:rPr>
          <w:rFonts w:ascii="Sylfaen" w:hAnsi="Sylfaen"/>
          <w:sz w:val="24"/>
          <w:szCs w:val="24"/>
          <w:lang w:val="ka-GE"/>
        </w:rPr>
        <w:t xml:space="preserve"> ერთ-ერთ ძირითად ინდიკატორად მიჩნეულია საჯარო დოკუმენტაციის ხელმისაწვდომობა. </w:t>
      </w:r>
      <w:r w:rsidRPr="00615630">
        <w:rPr>
          <w:rFonts w:ascii="Sylfaen" w:hAnsi="Sylfaen"/>
          <w:sz w:val="24"/>
          <w:szCs w:val="24"/>
          <w:lang w:val="ka-GE"/>
        </w:rPr>
        <w:t>თა</w:t>
      </w:r>
      <w:r>
        <w:rPr>
          <w:rFonts w:ascii="Sylfaen" w:hAnsi="Sylfaen"/>
          <w:sz w:val="24"/>
          <w:szCs w:val="24"/>
          <w:lang w:val="ka-GE"/>
        </w:rPr>
        <w:t xml:space="preserve">ნამდეროვე საჯარო </w:t>
      </w:r>
      <w:r w:rsidR="00B1198E">
        <w:rPr>
          <w:rFonts w:ascii="Sylfaen" w:hAnsi="Sylfaen"/>
          <w:sz w:val="24"/>
          <w:szCs w:val="24"/>
          <w:lang w:val="ka-GE"/>
        </w:rPr>
        <w:t>სექტო</w:t>
      </w:r>
      <w:r>
        <w:rPr>
          <w:rFonts w:ascii="Sylfaen" w:hAnsi="Sylfaen"/>
          <w:sz w:val="24"/>
          <w:szCs w:val="24"/>
          <w:lang w:val="ka-GE"/>
        </w:rPr>
        <w:t xml:space="preserve">რის დოკუმენტბრუნვის უმნიშვნელოვანეს შემადგენელ ნაწილს წარმაოდგენს ელექტორნული </w:t>
      </w:r>
      <w:r w:rsidR="00B1198E">
        <w:rPr>
          <w:rFonts w:ascii="Sylfaen" w:hAnsi="Sylfaen"/>
          <w:sz w:val="24"/>
          <w:szCs w:val="24"/>
          <w:lang w:val="ka-GE"/>
        </w:rPr>
        <w:t xml:space="preserve">სახით არსებული </w:t>
      </w:r>
      <w:r>
        <w:rPr>
          <w:rFonts w:ascii="Sylfaen" w:hAnsi="Sylfaen"/>
          <w:sz w:val="24"/>
          <w:szCs w:val="24"/>
          <w:lang w:val="ka-GE"/>
        </w:rPr>
        <w:t xml:space="preserve">ინფორმაცია, რომელიც </w:t>
      </w:r>
      <w:r w:rsidR="00B1198E">
        <w:rPr>
          <w:rFonts w:ascii="Sylfaen" w:hAnsi="Sylfaen"/>
          <w:sz w:val="24"/>
          <w:szCs w:val="24"/>
          <w:lang w:val="ka-GE"/>
        </w:rPr>
        <w:t xml:space="preserve">თავისი შინაარსით </w:t>
      </w:r>
      <w:r w:rsidR="004E0531">
        <w:rPr>
          <w:rFonts w:ascii="Sylfaen" w:hAnsi="Sylfaen"/>
          <w:sz w:val="24"/>
          <w:szCs w:val="24"/>
          <w:lang w:val="ka-GE"/>
        </w:rPr>
        <w:t>წარ</w:t>
      </w:r>
      <w:r>
        <w:rPr>
          <w:rFonts w:ascii="Sylfaen" w:hAnsi="Sylfaen"/>
          <w:sz w:val="24"/>
          <w:szCs w:val="24"/>
          <w:lang w:val="ka-GE"/>
        </w:rPr>
        <w:t>მოდგენს ისეთივე საჯარო ინფორმაციას, როგორც არის ადმინისტრაციულ</w:t>
      </w:r>
      <w:r>
        <w:rPr>
          <w:rFonts w:ascii="Sylfaen" w:hAnsi="Sylfaen"/>
          <w:sz w:val="24"/>
          <w:szCs w:val="24"/>
        </w:rPr>
        <w:t xml:space="preserve"> </w:t>
      </w:r>
      <w:r w:rsidR="00B1198E">
        <w:rPr>
          <w:rFonts w:ascii="Sylfaen" w:hAnsi="Sylfaen"/>
          <w:sz w:val="24"/>
          <w:szCs w:val="24"/>
          <w:lang w:val="ka-GE"/>
        </w:rPr>
        <w:t>ორგანოებში</w:t>
      </w:r>
      <w:r>
        <w:rPr>
          <w:rFonts w:ascii="Sylfaen" w:hAnsi="Sylfaen"/>
          <w:sz w:val="24"/>
          <w:szCs w:val="24"/>
          <w:lang w:val="ka-GE"/>
        </w:rPr>
        <w:t xml:space="preserve"> არსებული  ნებისმიერი </w:t>
      </w:r>
      <w:r w:rsidR="00B1198E">
        <w:rPr>
          <w:rFonts w:ascii="Sylfaen" w:hAnsi="Sylfaen"/>
          <w:sz w:val="24"/>
          <w:szCs w:val="24"/>
          <w:lang w:val="ka-GE"/>
        </w:rPr>
        <w:t xml:space="preserve">სხვა </w:t>
      </w:r>
      <w:r>
        <w:rPr>
          <w:rFonts w:ascii="Sylfaen" w:hAnsi="Sylfaen"/>
          <w:sz w:val="24"/>
          <w:szCs w:val="24"/>
          <w:lang w:val="ka-GE"/>
        </w:rPr>
        <w:t xml:space="preserve">დოკუმენტი. </w:t>
      </w:r>
      <w:r w:rsidR="00B1198E">
        <w:rPr>
          <w:rFonts w:ascii="Sylfaen" w:hAnsi="Sylfaen"/>
          <w:sz w:val="24"/>
          <w:szCs w:val="24"/>
          <w:lang w:val="ka-GE"/>
        </w:rPr>
        <w:t xml:space="preserve">სამწუხაროდ </w:t>
      </w:r>
      <w:r w:rsidR="007B0604">
        <w:rPr>
          <w:rFonts w:ascii="Sylfaen" w:hAnsi="Sylfaen"/>
          <w:sz w:val="24"/>
          <w:szCs w:val="24"/>
          <w:lang w:val="ka-GE"/>
        </w:rPr>
        <w:t>საქართველოს რეალობაში ელექტრონული დოკუმენტაციის არქივ</w:t>
      </w:r>
      <w:r w:rsidR="00B1198E">
        <w:rPr>
          <w:rFonts w:ascii="Sylfaen" w:hAnsi="Sylfaen"/>
          <w:sz w:val="24"/>
          <w:szCs w:val="24"/>
          <w:lang w:val="ka-GE"/>
        </w:rPr>
        <w:t>ირება</w:t>
      </w:r>
      <w:r w:rsidR="007B0604">
        <w:rPr>
          <w:rFonts w:ascii="Sylfaen" w:hAnsi="Sylfaen"/>
          <w:sz w:val="24"/>
          <w:szCs w:val="24"/>
          <w:lang w:val="ka-GE"/>
        </w:rPr>
        <w:t xml:space="preserve"> </w:t>
      </w:r>
      <w:r w:rsidR="00B1198E">
        <w:rPr>
          <w:rFonts w:ascii="Sylfaen" w:hAnsi="Sylfaen"/>
          <w:sz w:val="24"/>
          <w:szCs w:val="24"/>
          <w:lang w:val="ka-GE"/>
        </w:rPr>
        <w:t xml:space="preserve">და გასაჯაროება </w:t>
      </w:r>
      <w:r w:rsidR="007B0604">
        <w:rPr>
          <w:rFonts w:ascii="Sylfaen" w:hAnsi="Sylfaen"/>
          <w:sz w:val="24"/>
          <w:szCs w:val="24"/>
          <w:lang w:val="ka-GE"/>
        </w:rPr>
        <w:t>ფაქტობრივად არ ხორციელდება.</w:t>
      </w:r>
    </w:p>
    <w:p w:rsidR="007B0604" w:rsidRDefault="007B0604" w:rsidP="00CA799D">
      <w:pPr>
        <w:jc w:val="both"/>
        <w:rPr>
          <w:rFonts w:ascii="Sylfaen" w:hAnsi="Sylfaen"/>
          <w:sz w:val="24"/>
          <w:szCs w:val="24"/>
          <w:lang w:val="ka-GE"/>
        </w:rPr>
      </w:pPr>
      <w:r>
        <w:rPr>
          <w:rFonts w:ascii="Sylfaen" w:hAnsi="Sylfaen"/>
          <w:sz w:val="24"/>
          <w:szCs w:val="24"/>
          <w:lang w:val="ka-GE"/>
        </w:rPr>
        <w:t xml:space="preserve">არქივების გამჭვირვალობასთან დაკავშირებით, </w:t>
      </w:r>
      <w:r w:rsidR="001D1383">
        <w:rPr>
          <w:rFonts w:ascii="Sylfaen" w:hAnsi="Sylfaen"/>
          <w:sz w:val="24"/>
          <w:szCs w:val="24"/>
          <w:lang w:val="ka-GE"/>
        </w:rPr>
        <w:t xml:space="preserve">„პარტნიორობა ღია მმართველობისთვის“ </w:t>
      </w:r>
      <w:r>
        <w:rPr>
          <w:rFonts w:ascii="Sylfaen" w:hAnsi="Sylfaen"/>
          <w:sz w:val="24"/>
          <w:szCs w:val="24"/>
          <w:lang w:val="ka-GE"/>
        </w:rPr>
        <w:t>საქართველოს სამოქმედო გეგმის ნაწილად შეიძლება დაიგეგმოს:</w:t>
      </w:r>
    </w:p>
    <w:p w:rsidR="00615630" w:rsidRPr="007B0604" w:rsidRDefault="007B0604" w:rsidP="007B0604">
      <w:pPr>
        <w:pStyle w:val="ListParagraph"/>
        <w:numPr>
          <w:ilvl w:val="0"/>
          <w:numId w:val="33"/>
        </w:numPr>
        <w:jc w:val="both"/>
        <w:rPr>
          <w:rFonts w:ascii="Sylfaen" w:hAnsi="Sylfaen"/>
          <w:sz w:val="24"/>
          <w:szCs w:val="24"/>
          <w:lang w:val="ka-GE"/>
        </w:rPr>
      </w:pPr>
      <w:r>
        <w:rPr>
          <w:rFonts w:ascii="Sylfaen" w:hAnsi="Sylfaen"/>
          <w:sz w:val="24"/>
          <w:szCs w:val="24"/>
          <w:lang w:val="ka-GE"/>
        </w:rPr>
        <w:t xml:space="preserve">ელექტრონული </w:t>
      </w:r>
      <w:r w:rsidR="00B1198E">
        <w:rPr>
          <w:rFonts w:ascii="Sylfaen" w:hAnsi="Sylfaen"/>
          <w:sz w:val="24"/>
          <w:szCs w:val="24"/>
          <w:lang w:val="ka-GE"/>
        </w:rPr>
        <w:t xml:space="preserve">ფორმით არსებული </w:t>
      </w:r>
      <w:r>
        <w:rPr>
          <w:rFonts w:ascii="Sylfaen" w:hAnsi="Sylfaen"/>
          <w:sz w:val="24"/>
          <w:szCs w:val="24"/>
          <w:lang w:val="ka-GE"/>
        </w:rPr>
        <w:t xml:space="preserve">საჯარო </w:t>
      </w:r>
      <w:r w:rsidR="00B1198E">
        <w:rPr>
          <w:rFonts w:ascii="Sylfaen" w:hAnsi="Sylfaen"/>
          <w:sz w:val="24"/>
          <w:szCs w:val="24"/>
          <w:lang w:val="ka-GE"/>
        </w:rPr>
        <w:t>ინფორმაციის</w:t>
      </w:r>
      <w:r>
        <w:rPr>
          <w:rFonts w:ascii="Sylfaen" w:hAnsi="Sylfaen"/>
          <w:sz w:val="24"/>
          <w:szCs w:val="24"/>
          <w:lang w:val="ka-GE"/>
        </w:rPr>
        <w:t xml:space="preserve"> </w:t>
      </w:r>
      <w:r w:rsidR="00B1198E">
        <w:rPr>
          <w:rFonts w:ascii="Sylfaen" w:hAnsi="Sylfaen"/>
          <w:sz w:val="24"/>
          <w:szCs w:val="24"/>
          <w:lang w:val="ka-GE"/>
        </w:rPr>
        <w:t>არქივირების</w:t>
      </w:r>
      <w:r w:rsidR="00F14F7E">
        <w:rPr>
          <w:rFonts w:ascii="Sylfaen" w:hAnsi="Sylfaen"/>
          <w:sz w:val="24"/>
          <w:szCs w:val="24"/>
          <w:lang w:val="ka-GE"/>
        </w:rPr>
        <w:t>ა</w:t>
      </w:r>
      <w:r w:rsidR="00B1198E">
        <w:rPr>
          <w:rFonts w:ascii="Sylfaen" w:hAnsi="Sylfaen"/>
          <w:sz w:val="24"/>
          <w:szCs w:val="24"/>
          <w:lang w:val="ka-GE"/>
        </w:rPr>
        <w:t xml:space="preserve"> </w:t>
      </w:r>
      <w:r w:rsidR="00F14F7E">
        <w:rPr>
          <w:rFonts w:ascii="Sylfaen" w:hAnsi="Sylfaen"/>
          <w:sz w:val="24"/>
          <w:szCs w:val="24"/>
          <w:lang w:val="ka-GE"/>
        </w:rPr>
        <w:t>და</w:t>
      </w:r>
      <w:r w:rsidR="007E67BA">
        <w:rPr>
          <w:rFonts w:ascii="Sylfaen" w:hAnsi="Sylfaen"/>
          <w:sz w:val="24"/>
          <w:szCs w:val="24"/>
          <w:lang w:val="ka-GE"/>
        </w:rPr>
        <w:t xml:space="preserve"> შასაბამისი სამართლებრივი ბაზის</w:t>
      </w:r>
      <w:r w:rsidR="00B1198E">
        <w:rPr>
          <w:rFonts w:ascii="Sylfaen" w:hAnsi="Sylfaen"/>
          <w:sz w:val="24"/>
          <w:szCs w:val="24"/>
          <w:lang w:val="ka-GE"/>
        </w:rPr>
        <w:t xml:space="preserve"> </w:t>
      </w:r>
      <w:r w:rsidR="007E67BA">
        <w:rPr>
          <w:rFonts w:ascii="Sylfaen" w:hAnsi="Sylfaen"/>
          <w:sz w:val="24"/>
          <w:szCs w:val="24"/>
          <w:lang w:val="ka-GE"/>
        </w:rPr>
        <w:t>კონცეფციის შემუშავება და დანერგვა</w:t>
      </w:r>
      <w:r>
        <w:rPr>
          <w:rFonts w:ascii="Sylfaen" w:hAnsi="Sylfaen"/>
          <w:sz w:val="24"/>
          <w:szCs w:val="24"/>
          <w:lang w:val="ka-GE"/>
        </w:rPr>
        <w:t>.</w:t>
      </w:r>
      <w:r w:rsidRPr="007B0604">
        <w:rPr>
          <w:rFonts w:ascii="Sylfaen" w:hAnsi="Sylfaen"/>
          <w:sz w:val="24"/>
          <w:szCs w:val="24"/>
          <w:lang w:val="ka-GE"/>
        </w:rPr>
        <w:t xml:space="preserve"> </w:t>
      </w:r>
    </w:p>
    <w:p w:rsidR="0077086B" w:rsidRDefault="0077086B" w:rsidP="00D46071">
      <w:pPr>
        <w:jc w:val="both"/>
        <w:rPr>
          <w:rFonts w:ascii="Sylfaen" w:hAnsi="Sylfaen"/>
          <w:sz w:val="24"/>
          <w:szCs w:val="24"/>
        </w:rPr>
      </w:pPr>
    </w:p>
    <w:p w:rsidR="0077086B" w:rsidRDefault="0077086B" w:rsidP="00D46071">
      <w:pPr>
        <w:jc w:val="both"/>
        <w:rPr>
          <w:rFonts w:ascii="Sylfaen" w:hAnsi="Sylfaen"/>
          <w:sz w:val="24"/>
          <w:szCs w:val="24"/>
        </w:rPr>
      </w:pPr>
    </w:p>
    <w:p w:rsidR="00D46071" w:rsidRDefault="00D46071" w:rsidP="00D46071">
      <w:pPr>
        <w:jc w:val="both"/>
        <w:rPr>
          <w:rFonts w:ascii="Sylfaen" w:hAnsi="Sylfaen"/>
          <w:sz w:val="24"/>
          <w:szCs w:val="24"/>
          <w:lang w:val="ka-GE"/>
        </w:rPr>
      </w:pPr>
      <w:r>
        <w:rPr>
          <w:rFonts w:ascii="Sylfaen" w:hAnsi="Sylfaen"/>
          <w:sz w:val="24"/>
          <w:szCs w:val="24"/>
          <w:lang w:val="ka-GE"/>
        </w:rPr>
        <w:t xml:space="preserve">ჩვენ, აგრეთვე, მიგვაჩნია, რომ </w:t>
      </w:r>
      <w:r w:rsidR="0077086B">
        <w:rPr>
          <w:rFonts w:ascii="Sylfaen" w:hAnsi="Sylfaen"/>
          <w:sz w:val="24"/>
          <w:szCs w:val="24"/>
          <w:lang w:val="ka-GE"/>
        </w:rPr>
        <w:t>აუცი</w:t>
      </w:r>
      <w:r>
        <w:rPr>
          <w:rFonts w:ascii="Sylfaen" w:hAnsi="Sylfaen"/>
          <w:sz w:val="24"/>
          <w:szCs w:val="24"/>
          <w:lang w:val="ka-GE"/>
        </w:rPr>
        <w:t>ლებ</w:t>
      </w:r>
      <w:r w:rsidR="0077086B">
        <w:rPr>
          <w:rFonts w:ascii="Sylfaen" w:hAnsi="Sylfaen"/>
          <w:sz w:val="24"/>
          <w:szCs w:val="24"/>
          <w:lang w:val="ka-GE"/>
        </w:rPr>
        <w:t>ე</w:t>
      </w:r>
      <w:r>
        <w:rPr>
          <w:rFonts w:ascii="Sylfaen" w:hAnsi="Sylfaen"/>
          <w:sz w:val="24"/>
          <w:szCs w:val="24"/>
          <w:lang w:val="ka-GE"/>
        </w:rPr>
        <w:t>ლია სამოქმედო გეგმაში აისახოს „ღია მ</w:t>
      </w:r>
      <w:r w:rsidR="001D1383">
        <w:rPr>
          <w:rFonts w:ascii="Sylfaen" w:hAnsi="Sylfaen"/>
          <w:sz w:val="24"/>
          <w:szCs w:val="24"/>
          <w:lang w:val="ka-GE"/>
        </w:rPr>
        <w:t>მართველობ</w:t>
      </w:r>
      <w:r w:rsidR="00E0524E">
        <w:rPr>
          <w:rFonts w:ascii="Sylfaen" w:hAnsi="Sylfaen"/>
          <w:sz w:val="24"/>
          <w:szCs w:val="24"/>
          <w:lang w:val="ka-GE"/>
        </w:rPr>
        <w:t>ის</w:t>
      </w:r>
      <w:r>
        <w:rPr>
          <w:rFonts w:ascii="Sylfaen" w:hAnsi="Sylfaen"/>
          <w:sz w:val="24"/>
          <w:szCs w:val="24"/>
          <w:lang w:val="ka-GE"/>
        </w:rPr>
        <w:t>“ ფორმატში უკვე დანერგილი მიღწევების შემდგომი განვითარება, კერძოდ:</w:t>
      </w:r>
    </w:p>
    <w:p w:rsidR="00D46071" w:rsidRPr="00937162" w:rsidRDefault="00D46071" w:rsidP="00A679B5">
      <w:pPr>
        <w:pStyle w:val="ListParagraph"/>
        <w:numPr>
          <w:ilvl w:val="0"/>
          <w:numId w:val="35"/>
        </w:numPr>
        <w:jc w:val="both"/>
        <w:rPr>
          <w:rFonts w:ascii="Sylfaen" w:hAnsi="Sylfaen"/>
          <w:sz w:val="24"/>
          <w:szCs w:val="24"/>
          <w:lang w:val="ka-GE"/>
        </w:rPr>
      </w:pPr>
      <w:r w:rsidRPr="00937162">
        <w:rPr>
          <w:rFonts w:ascii="Sylfaen" w:hAnsi="Sylfaen" w:cs="Sylfaen"/>
          <w:sz w:val="24"/>
          <w:szCs w:val="24"/>
          <w:lang w:val="ka-GE"/>
        </w:rPr>
        <w:t xml:space="preserve">უნდა გაიზარდოს იმ თანამდებობის პირთა ჩამონათვალი </w:t>
      </w:r>
      <w:r w:rsidR="009048D5" w:rsidRPr="0077086B">
        <w:rPr>
          <w:rFonts w:ascii="Sylfaen" w:hAnsi="Sylfaen" w:cs="Sylfaen"/>
          <w:b/>
          <w:sz w:val="24"/>
          <w:szCs w:val="24"/>
          <w:lang w:val="ka-GE"/>
        </w:rPr>
        <w:t>(პირველ რიგში საჯარო სამართლის იურიდიული პირის ხელმძღვანელთა დამატებით</w:t>
      </w:r>
      <w:r w:rsidR="009048D5" w:rsidRPr="00937162">
        <w:rPr>
          <w:rFonts w:ascii="Sylfaen" w:hAnsi="Sylfaen" w:cs="Sylfaen"/>
          <w:sz w:val="24"/>
          <w:szCs w:val="24"/>
          <w:lang w:val="ka-GE"/>
        </w:rPr>
        <w:t xml:space="preserve">) </w:t>
      </w:r>
      <w:r w:rsidRPr="00937162">
        <w:rPr>
          <w:rFonts w:ascii="Sylfaen" w:hAnsi="Sylfaen" w:cs="Sylfaen"/>
          <w:sz w:val="24"/>
          <w:szCs w:val="24"/>
          <w:lang w:val="ka-GE"/>
        </w:rPr>
        <w:t xml:space="preserve">ვისი </w:t>
      </w:r>
      <w:r w:rsidRPr="00937162">
        <w:rPr>
          <w:rFonts w:ascii="Sylfaen" w:hAnsi="Sylfaen"/>
          <w:sz w:val="24"/>
          <w:szCs w:val="24"/>
          <w:lang w:val="ka-GE"/>
        </w:rPr>
        <w:t>ქონებრივი მდგომარეობის დეკლარაციებიც ექვემდებარება</w:t>
      </w:r>
      <w:r w:rsidR="009048D5" w:rsidRPr="00937162">
        <w:rPr>
          <w:rFonts w:ascii="Sylfaen" w:hAnsi="Sylfaen"/>
          <w:sz w:val="24"/>
          <w:szCs w:val="24"/>
          <w:lang w:val="ka-GE"/>
        </w:rPr>
        <w:t xml:space="preserve"> დეკლარაციების საძიებო სისტემაში გამოქვეყნებას</w:t>
      </w:r>
      <w:r w:rsidRPr="00937162">
        <w:rPr>
          <w:rFonts w:ascii="Sylfaen" w:hAnsi="Sylfaen"/>
          <w:sz w:val="24"/>
          <w:szCs w:val="24"/>
          <w:lang w:val="ka-GE"/>
        </w:rPr>
        <w:t xml:space="preserve"> -</w:t>
      </w:r>
      <w:r w:rsidR="009048D5" w:rsidRPr="00937162">
        <w:rPr>
          <w:rFonts w:ascii="Sylfaen" w:hAnsi="Sylfaen"/>
          <w:sz w:val="24"/>
          <w:szCs w:val="24"/>
          <w:lang w:val="ka-GE"/>
        </w:rPr>
        <w:t xml:space="preserve"> </w:t>
      </w:r>
      <w:r w:rsidRPr="00937162">
        <w:rPr>
          <w:rFonts w:ascii="Sylfaen" w:hAnsi="Sylfaen"/>
          <w:sz w:val="24"/>
          <w:szCs w:val="24"/>
          <w:lang w:val="ka-GE"/>
        </w:rPr>
        <w:t xml:space="preserve"> </w:t>
      </w:r>
      <w:hyperlink r:id="rId34" w:history="1">
        <w:r w:rsidRPr="00937162">
          <w:rPr>
            <w:rStyle w:val="Hyperlink"/>
            <w:rFonts w:ascii="Sylfaen" w:hAnsi="Sylfaen"/>
            <w:sz w:val="24"/>
            <w:szCs w:val="24"/>
            <w:lang w:val="ka-GE"/>
          </w:rPr>
          <w:t>www.declaration.ge</w:t>
        </w:r>
      </w:hyperlink>
      <w:r w:rsidR="00937162" w:rsidRPr="00937162">
        <w:rPr>
          <w:rFonts w:ascii="Sylfaen" w:hAnsi="Sylfaen"/>
          <w:lang w:val="ka-GE"/>
        </w:rPr>
        <w:t>;</w:t>
      </w:r>
      <w:r w:rsidRPr="00937162">
        <w:rPr>
          <w:rFonts w:ascii="Sylfaen" w:hAnsi="Sylfaen"/>
          <w:sz w:val="24"/>
          <w:szCs w:val="24"/>
          <w:lang w:val="ka-GE"/>
        </w:rPr>
        <w:t xml:space="preserve"> </w:t>
      </w:r>
    </w:p>
    <w:p w:rsidR="00D46071" w:rsidRPr="00937162" w:rsidRDefault="00D46071" w:rsidP="00A679B5">
      <w:pPr>
        <w:pStyle w:val="ListParagraph"/>
        <w:numPr>
          <w:ilvl w:val="0"/>
          <w:numId w:val="35"/>
        </w:numPr>
        <w:jc w:val="both"/>
        <w:rPr>
          <w:rFonts w:ascii="Sylfaen" w:hAnsi="Sylfaen"/>
          <w:sz w:val="24"/>
          <w:szCs w:val="24"/>
          <w:lang w:val="ka-GE"/>
        </w:rPr>
      </w:pPr>
      <w:r w:rsidRPr="00937162">
        <w:rPr>
          <w:rFonts w:ascii="Sylfaen" w:hAnsi="Sylfaen" w:cs="Sylfaen"/>
          <w:sz w:val="24"/>
          <w:szCs w:val="24"/>
          <w:lang w:val="ka-GE"/>
        </w:rPr>
        <w:lastRenderedPageBreak/>
        <w:t>სახელმწიფო</w:t>
      </w:r>
      <w:r w:rsidRPr="00937162">
        <w:rPr>
          <w:rFonts w:ascii="Sylfaen" w:hAnsi="Sylfaen"/>
          <w:sz w:val="24"/>
          <w:szCs w:val="24"/>
          <w:lang w:val="ka-GE"/>
        </w:rPr>
        <w:t xml:space="preserve"> შესყიდვების ერთიანი ელექტრონული სისტემის </w:t>
      </w:r>
      <w:r w:rsidR="009048D5" w:rsidRPr="00937162">
        <w:rPr>
          <w:rFonts w:ascii="Sylfaen" w:hAnsi="Sylfaen"/>
          <w:sz w:val="24"/>
          <w:szCs w:val="24"/>
          <w:lang w:val="ka-GE"/>
        </w:rPr>
        <w:t xml:space="preserve">ღიაობის მიზნით, სისტემაში </w:t>
      </w:r>
      <w:r w:rsidR="009048D5" w:rsidRPr="0077086B">
        <w:rPr>
          <w:rFonts w:ascii="Sylfaen" w:hAnsi="Sylfaen"/>
          <w:b/>
          <w:sz w:val="24"/>
          <w:szCs w:val="24"/>
          <w:lang w:val="ka-GE"/>
        </w:rPr>
        <w:t>არარეგისტრირებულ მომხარებელს</w:t>
      </w:r>
      <w:r w:rsidR="009048D5" w:rsidRPr="00937162">
        <w:rPr>
          <w:rFonts w:ascii="Sylfaen" w:hAnsi="Sylfaen"/>
          <w:sz w:val="24"/>
          <w:szCs w:val="24"/>
          <w:lang w:val="ka-GE"/>
        </w:rPr>
        <w:t xml:space="preserve"> უნდა მიეცეს წვდომა შემსყიდველი ორგანიზაციების მიერ გამოქვეყნებულ შესყიდვების გეგმებსა და ანგარიშებზე</w:t>
      </w:r>
      <w:r w:rsidRPr="00937162">
        <w:rPr>
          <w:rFonts w:ascii="Sylfaen" w:hAnsi="Sylfaen"/>
          <w:sz w:val="24"/>
          <w:szCs w:val="24"/>
          <w:lang w:val="ka-GE"/>
        </w:rPr>
        <w:t xml:space="preserve"> - </w:t>
      </w:r>
      <w:hyperlink r:id="rId35" w:history="1">
        <w:r w:rsidRPr="00937162">
          <w:rPr>
            <w:rStyle w:val="Hyperlink"/>
            <w:rFonts w:ascii="Sylfaen" w:hAnsi="Sylfaen"/>
            <w:sz w:val="24"/>
            <w:szCs w:val="24"/>
            <w:lang w:val="ka-GE"/>
          </w:rPr>
          <w:t>www.tenders.procurement.gov.ge</w:t>
        </w:r>
      </w:hyperlink>
      <w:r w:rsidR="00937162" w:rsidRPr="00937162">
        <w:rPr>
          <w:rFonts w:ascii="Sylfaen" w:hAnsi="Sylfaen"/>
          <w:lang w:val="ka-GE"/>
        </w:rPr>
        <w:t>;</w:t>
      </w:r>
      <w:r w:rsidRPr="00937162">
        <w:rPr>
          <w:rFonts w:ascii="Sylfaen" w:hAnsi="Sylfaen"/>
          <w:sz w:val="24"/>
          <w:szCs w:val="24"/>
          <w:lang w:val="ka-GE"/>
        </w:rPr>
        <w:t xml:space="preserve"> </w:t>
      </w:r>
    </w:p>
    <w:p w:rsidR="00D46071" w:rsidRPr="00937162" w:rsidRDefault="009048D5" w:rsidP="00A679B5">
      <w:pPr>
        <w:pStyle w:val="ListParagraph"/>
        <w:numPr>
          <w:ilvl w:val="0"/>
          <w:numId w:val="35"/>
        </w:numPr>
        <w:jc w:val="both"/>
        <w:rPr>
          <w:rFonts w:ascii="Sylfaen" w:hAnsi="Sylfaen"/>
          <w:sz w:val="24"/>
          <w:szCs w:val="24"/>
          <w:lang w:val="ka-GE"/>
        </w:rPr>
      </w:pPr>
      <w:r w:rsidRPr="00937162">
        <w:rPr>
          <w:rFonts w:ascii="Sylfaen" w:hAnsi="Sylfaen" w:cs="Sylfaen"/>
          <w:sz w:val="24"/>
          <w:szCs w:val="24"/>
          <w:lang w:val="ka-GE"/>
        </w:rPr>
        <w:t xml:space="preserve">ფინანსთა სამინისტრომ უნდა უზრუნველყოს საბიუჯეტო ორგანიზაციების </w:t>
      </w:r>
      <w:r w:rsidRPr="004E38AB">
        <w:rPr>
          <w:rFonts w:ascii="Sylfaen" w:hAnsi="Sylfaen" w:cs="Sylfaen"/>
          <w:b/>
          <w:sz w:val="24"/>
          <w:szCs w:val="24"/>
          <w:lang w:val="ka-GE"/>
        </w:rPr>
        <w:t>პროგრამული</w:t>
      </w:r>
      <w:r w:rsidR="00D46071" w:rsidRPr="004E38AB">
        <w:rPr>
          <w:rFonts w:ascii="Sylfaen" w:hAnsi="Sylfaen"/>
          <w:b/>
          <w:sz w:val="24"/>
          <w:szCs w:val="24"/>
          <w:lang w:val="ka-GE"/>
        </w:rPr>
        <w:t xml:space="preserve"> ბიუჯეტის</w:t>
      </w:r>
      <w:r w:rsidRPr="004E38AB">
        <w:rPr>
          <w:rFonts w:ascii="Sylfaen" w:hAnsi="Sylfaen"/>
          <w:b/>
          <w:sz w:val="24"/>
          <w:szCs w:val="24"/>
          <w:lang w:val="ka-GE"/>
        </w:rPr>
        <w:t xml:space="preserve"> შესრულების კვარტალური/წლიური ანგარიშების</w:t>
      </w:r>
      <w:r w:rsidR="00D46071" w:rsidRPr="004E38AB">
        <w:rPr>
          <w:rFonts w:ascii="Sylfaen" w:hAnsi="Sylfaen"/>
          <w:b/>
          <w:sz w:val="24"/>
          <w:szCs w:val="24"/>
          <w:lang w:val="ka-GE"/>
        </w:rPr>
        <w:t xml:space="preserve"> </w:t>
      </w:r>
      <w:r w:rsidRPr="004E38AB">
        <w:rPr>
          <w:rFonts w:ascii="Sylfaen" w:hAnsi="Sylfaen"/>
          <w:b/>
          <w:sz w:val="24"/>
          <w:szCs w:val="24"/>
          <w:lang w:val="ka-GE"/>
        </w:rPr>
        <w:t>ხელმისაწვდომობა</w:t>
      </w:r>
      <w:r w:rsidR="00D46071" w:rsidRPr="00937162">
        <w:rPr>
          <w:rFonts w:ascii="Sylfaen" w:hAnsi="Sylfaen"/>
          <w:sz w:val="24"/>
          <w:szCs w:val="24"/>
          <w:lang w:val="ka-GE"/>
        </w:rPr>
        <w:t xml:space="preserve"> - </w:t>
      </w:r>
      <w:hyperlink r:id="rId36" w:history="1">
        <w:r w:rsidR="00D46071" w:rsidRPr="00937162">
          <w:rPr>
            <w:rStyle w:val="Hyperlink"/>
            <w:rFonts w:ascii="Sylfaen" w:hAnsi="Sylfaen"/>
            <w:sz w:val="24"/>
            <w:szCs w:val="24"/>
            <w:lang w:val="ka-GE"/>
          </w:rPr>
          <w:t>www.mof.ge</w:t>
        </w:r>
      </w:hyperlink>
      <w:r w:rsidR="00937162" w:rsidRPr="00937162">
        <w:rPr>
          <w:rFonts w:ascii="Sylfaen" w:hAnsi="Sylfaen"/>
          <w:lang w:val="ka-GE"/>
        </w:rPr>
        <w:t>;</w:t>
      </w:r>
    </w:p>
    <w:p w:rsidR="00D46071" w:rsidRPr="00937162" w:rsidRDefault="00D46071" w:rsidP="0077086B">
      <w:pPr>
        <w:pStyle w:val="ListParagraph"/>
        <w:numPr>
          <w:ilvl w:val="0"/>
          <w:numId w:val="35"/>
        </w:numPr>
        <w:jc w:val="both"/>
        <w:rPr>
          <w:rFonts w:ascii="Sylfaen" w:hAnsi="Sylfaen"/>
          <w:sz w:val="24"/>
          <w:szCs w:val="24"/>
          <w:lang w:val="ka-GE"/>
        </w:rPr>
      </w:pPr>
      <w:r w:rsidRPr="00937162">
        <w:rPr>
          <w:rFonts w:ascii="Sylfaen" w:hAnsi="Sylfaen" w:cs="Sylfaen"/>
          <w:sz w:val="24"/>
          <w:szCs w:val="24"/>
          <w:lang w:val="ka-GE"/>
        </w:rPr>
        <w:t>საქართველ</w:t>
      </w:r>
      <w:r w:rsidRPr="00937162">
        <w:rPr>
          <w:rFonts w:ascii="Sylfaen" w:hAnsi="Sylfaen"/>
          <w:sz w:val="24"/>
          <w:szCs w:val="24"/>
          <w:lang w:val="ka-GE"/>
        </w:rPr>
        <w:t xml:space="preserve">ოს უზენაესი სასამართლოს მიერ </w:t>
      </w:r>
      <w:r w:rsidR="00937162" w:rsidRPr="00937162">
        <w:rPr>
          <w:rFonts w:ascii="Sylfaen" w:hAnsi="Sylfaen"/>
          <w:sz w:val="24"/>
          <w:szCs w:val="24"/>
          <w:lang w:val="ka-GE"/>
        </w:rPr>
        <w:t>დანერგილი სასამართლო</w:t>
      </w:r>
      <w:r w:rsidRPr="00937162">
        <w:rPr>
          <w:rFonts w:ascii="Sylfaen" w:hAnsi="Sylfaen"/>
          <w:sz w:val="24"/>
          <w:szCs w:val="24"/>
          <w:lang w:val="ka-GE"/>
        </w:rPr>
        <w:t xml:space="preserve"> გადაწყვეტილებების მონაცემთა ბაზ</w:t>
      </w:r>
      <w:r w:rsidR="00937162" w:rsidRPr="00937162">
        <w:rPr>
          <w:rFonts w:ascii="Sylfaen" w:hAnsi="Sylfaen"/>
          <w:sz w:val="24"/>
          <w:szCs w:val="24"/>
          <w:lang w:val="ka-GE"/>
        </w:rPr>
        <w:t>ის</w:t>
      </w:r>
      <w:r w:rsidR="004E38AB">
        <w:rPr>
          <w:rFonts w:ascii="Sylfaen" w:hAnsi="Sylfaen" w:cs="Sylfaen"/>
          <w:sz w:val="24"/>
          <w:szCs w:val="24"/>
          <w:lang w:val="ka-GE"/>
        </w:rPr>
        <w:t xml:space="preserve"> ა</w:t>
      </w:r>
      <w:r w:rsidR="004E38AB" w:rsidRPr="00937162">
        <w:rPr>
          <w:rFonts w:ascii="Sylfaen" w:hAnsi="Sylfaen" w:cs="Sylfaen"/>
          <w:sz w:val="24"/>
          <w:szCs w:val="24"/>
          <w:lang w:val="ka-GE"/>
        </w:rPr>
        <w:t>ნალოგიურად</w:t>
      </w:r>
      <w:r w:rsidR="004E38AB">
        <w:rPr>
          <w:rFonts w:ascii="Sylfaen" w:hAnsi="Sylfaen"/>
          <w:sz w:val="24"/>
          <w:szCs w:val="24"/>
          <w:lang w:val="ka-GE"/>
        </w:rPr>
        <w:t xml:space="preserve">- </w:t>
      </w:r>
      <w:hyperlink r:id="rId37" w:history="1">
        <w:r w:rsidR="00937162" w:rsidRPr="00937162">
          <w:rPr>
            <w:rStyle w:val="Hyperlink"/>
            <w:rFonts w:ascii="Sylfaen" w:hAnsi="Sylfaen"/>
            <w:sz w:val="24"/>
            <w:szCs w:val="24"/>
            <w:lang w:val="ka-GE"/>
          </w:rPr>
          <w:t>http://prg.supremecourt.ge/</w:t>
        </w:r>
      </w:hyperlink>
      <w:r w:rsidR="00937162" w:rsidRPr="00937162">
        <w:rPr>
          <w:rFonts w:ascii="Sylfaen" w:hAnsi="Sylfaen"/>
          <w:sz w:val="24"/>
          <w:szCs w:val="24"/>
          <w:lang w:val="ka-GE"/>
        </w:rPr>
        <w:t xml:space="preserve">, </w:t>
      </w:r>
      <w:r w:rsidR="00937162" w:rsidRPr="00937162">
        <w:rPr>
          <w:rFonts w:ascii="Sylfaen" w:hAnsi="Sylfaen" w:cs="Sylfaen"/>
          <w:sz w:val="24"/>
          <w:szCs w:val="24"/>
          <w:lang w:val="ka-GE"/>
        </w:rPr>
        <w:t xml:space="preserve">ხელმისაწვდომი გახდება საერთო სასამართლოების </w:t>
      </w:r>
      <w:r w:rsidR="00937162" w:rsidRPr="00937162">
        <w:rPr>
          <w:rFonts w:ascii="Sylfaen" w:hAnsi="Sylfaen"/>
          <w:sz w:val="24"/>
          <w:szCs w:val="24"/>
          <w:lang w:val="ka-GE"/>
        </w:rPr>
        <w:t>გადაწყვეტილებების მონაცემთა ბაზაც.</w:t>
      </w:r>
      <w:r w:rsidRPr="00937162">
        <w:rPr>
          <w:rFonts w:ascii="Sylfaen" w:hAnsi="Sylfaen"/>
          <w:sz w:val="24"/>
          <w:szCs w:val="24"/>
          <w:lang w:val="ka-GE"/>
        </w:rPr>
        <w:t xml:space="preserve"> </w:t>
      </w:r>
    </w:p>
    <w:p w:rsidR="007B0604" w:rsidRPr="00CA799D" w:rsidRDefault="007B0604">
      <w:pPr>
        <w:jc w:val="both"/>
        <w:rPr>
          <w:rFonts w:ascii="Sylfaen" w:hAnsi="Sylfaen"/>
          <w:sz w:val="24"/>
          <w:szCs w:val="24"/>
          <w:lang w:val="ka-GE"/>
        </w:rPr>
      </w:pPr>
    </w:p>
    <w:sectPr w:rsidR="007B0604" w:rsidRPr="00CA799D" w:rsidSect="00B627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C6" w:rsidRDefault="00804CC6" w:rsidP="00101238">
      <w:pPr>
        <w:spacing w:after="0" w:line="240" w:lineRule="auto"/>
      </w:pPr>
      <w:r>
        <w:separator/>
      </w:r>
    </w:p>
  </w:endnote>
  <w:endnote w:type="continuationSeparator" w:id="0">
    <w:p w:rsidR="00804CC6" w:rsidRDefault="00804CC6" w:rsidP="0010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C6" w:rsidRDefault="00804CC6" w:rsidP="00101238">
      <w:pPr>
        <w:spacing w:after="0" w:line="240" w:lineRule="auto"/>
      </w:pPr>
      <w:r>
        <w:separator/>
      </w:r>
    </w:p>
  </w:footnote>
  <w:footnote w:type="continuationSeparator" w:id="0">
    <w:p w:rsidR="00804CC6" w:rsidRDefault="00804CC6" w:rsidP="00101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AAD"/>
    <w:multiLevelType w:val="hybridMultilevel"/>
    <w:tmpl w:val="4550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3775"/>
    <w:multiLevelType w:val="hybridMultilevel"/>
    <w:tmpl w:val="83D63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10EDB"/>
    <w:multiLevelType w:val="hybridMultilevel"/>
    <w:tmpl w:val="2B62D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26F74"/>
    <w:multiLevelType w:val="hybridMultilevel"/>
    <w:tmpl w:val="87C8833E"/>
    <w:lvl w:ilvl="0" w:tplc="965A8E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4692F"/>
    <w:multiLevelType w:val="hybridMultilevel"/>
    <w:tmpl w:val="EDE62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37944"/>
    <w:multiLevelType w:val="hybridMultilevel"/>
    <w:tmpl w:val="F7E80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B0691"/>
    <w:multiLevelType w:val="hybridMultilevel"/>
    <w:tmpl w:val="E4B8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5057E"/>
    <w:multiLevelType w:val="hybridMultilevel"/>
    <w:tmpl w:val="BB38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42046C"/>
    <w:multiLevelType w:val="hybridMultilevel"/>
    <w:tmpl w:val="C1DEF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C1D07"/>
    <w:multiLevelType w:val="hybridMultilevel"/>
    <w:tmpl w:val="859E83C0"/>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21E0495D"/>
    <w:multiLevelType w:val="hybridMultilevel"/>
    <w:tmpl w:val="C2DE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718BB"/>
    <w:multiLevelType w:val="hybridMultilevel"/>
    <w:tmpl w:val="EC529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74792"/>
    <w:multiLevelType w:val="hybridMultilevel"/>
    <w:tmpl w:val="DA94E3B0"/>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3">
    <w:nsid w:val="2DDB65CD"/>
    <w:multiLevelType w:val="hybridMultilevel"/>
    <w:tmpl w:val="7F36C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0D5EA5"/>
    <w:multiLevelType w:val="hybridMultilevel"/>
    <w:tmpl w:val="481A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F666D"/>
    <w:multiLevelType w:val="hybridMultilevel"/>
    <w:tmpl w:val="4886B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84B20"/>
    <w:multiLevelType w:val="hybridMultilevel"/>
    <w:tmpl w:val="816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492"/>
    <w:multiLevelType w:val="hybridMultilevel"/>
    <w:tmpl w:val="782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70219"/>
    <w:multiLevelType w:val="hybridMultilevel"/>
    <w:tmpl w:val="3AC2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E03B2"/>
    <w:multiLevelType w:val="hybridMultilevel"/>
    <w:tmpl w:val="E4B8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C126D"/>
    <w:multiLevelType w:val="hybridMultilevel"/>
    <w:tmpl w:val="027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E04AD"/>
    <w:multiLevelType w:val="hybridMultilevel"/>
    <w:tmpl w:val="06A8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855040"/>
    <w:multiLevelType w:val="hybridMultilevel"/>
    <w:tmpl w:val="2620F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36BE4"/>
    <w:multiLevelType w:val="hybridMultilevel"/>
    <w:tmpl w:val="5F584C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nsid w:val="4E7A6F1E"/>
    <w:multiLevelType w:val="hybridMultilevel"/>
    <w:tmpl w:val="CEDC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D58DC"/>
    <w:multiLevelType w:val="hybridMultilevel"/>
    <w:tmpl w:val="474C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B3956"/>
    <w:multiLevelType w:val="hybridMultilevel"/>
    <w:tmpl w:val="AD88E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12682"/>
    <w:multiLevelType w:val="hybridMultilevel"/>
    <w:tmpl w:val="11E0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C50AF1"/>
    <w:multiLevelType w:val="hybridMultilevel"/>
    <w:tmpl w:val="8C32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A564F"/>
    <w:multiLevelType w:val="hybridMultilevel"/>
    <w:tmpl w:val="9D869EEC"/>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30">
    <w:nsid w:val="6C537429"/>
    <w:multiLevelType w:val="hybridMultilevel"/>
    <w:tmpl w:val="2F0AE0B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1">
    <w:nsid w:val="6D93772E"/>
    <w:multiLevelType w:val="hybridMultilevel"/>
    <w:tmpl w:val="1EB09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951AF"/>
    <w:multiLevelType w:val="hybridMultilevel"/>
    <w:tmpl w:val="EF7AD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97EFE"/>
    <w:multiLevelType w:val="hybridMultilevel"/>
    <w:tmpl w:val="5F8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97DD3"/>
    <w:multiLevelType w:val="hybridMultilevel"/>
    <w:tmpl w:val="DC0EA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4"/>
  </w:num>
  <w:num w:numId="5">
    <w:abstractNumId w:val="22"/>
  </w:num>
  <w:num w:numId="6">
    <w:abstractNumId w:val="25"/>
  </w:num>
  <w:num w:numId="7">
    <w:abstractNumId w:val="3"/>
  </w:num>
  <w:num w:numId="8">
    <w:abstractNumId w:val="1"/>
  </w:num>
  <w:num w:numId="9">
    <w:abstractNumId w:val="7"/>
  </w:num>
  <w:num w:numId="10">
    <w:abstractNumId w:val="2"/>
  </w:num>
  <w:num w:numId="11">
    <w:abstractNumId w:val="21"/>
  </w:num>
  <w:num w:numId="12">
    <w:abstractNumId w:val="11"/>
  </w:num>
  <w:num w:numId="13">
    <w:abstractNumId w:val="27"/>
  </w:num>
  <w:num w:numId="14">
    <w:abstractNumId w:val="24"/>
  </w:num>
  <w:num w:numId="15">
    <w:abstractNumId w:val="17"/>
  </w:num>
  <w:num w:numId="16">
    <w:abstractNumId w:val="33"/>
  </w:num>
  <w:num w:numId="17">
    <w:abstractNumId w:val="14"/>
  </w:num>
  <w:num w:numId="18">
    <w:abstractNumId w:val="19"/>
  </w:num>
  <w:num w:numId="19">
    <w:abstractNumId w:val="13"/>
  </w:num>
  <w:num w:numId="20">
    <w:abstractNumId w:val="12"/>
  </w:num>
  <w:num w:numId="21">
    <w:abstractNumId w:val="31"/>
  </w:num>
  <w:num w:numId="22">
    <w:abstractNumId w:val="8"/>
  </w:num>
  <w:num w:numId="23">
    <w:abstractNumId w:val="34"/>
  </w:num>
  <w:num w:numId="24">
    <w:abstractNumId w:val="32"/>
  </w:num>
  <w:num w:numId="25">
    <w:abstractNumId w:val="26"/>
  </w:num>
  <w:num w:numId="26">
    <w:abstractNumId w:val="15"/>
  </w:num>
  <w:num w:numId="27">
    <w:abstractNumId w:val="30"/>
  </w:num>
  <w:num w:numId="28">
    <w:abstractNumId w:val="20"/>
  </w:num>
  <w:num w:numId="29">
    <w:abstractNumId w:val="29"/>
  </w:num>
  <w:num w:numId="30">
    <w:abstractNumId w:val="16"/>
  </w:num>
  <w:num w:numId="31">
    <w:abstractNumId w:val="10"/>
  </w:num>
  <w:num w:numId="32">
    <w:abstractNumId w:val="28"/>
  </w:num>
  <w:num w:numId="33">
    <w:abstractNumId w:val="23"/>
  </w:num>
  <w:num w:numId="34">
    <w:abstractNumId w:val="6"/>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1"/>
    <w:footnote w:id="0"/>
  </w:footnotePr>
  <w:endnotePr>
    <w:endnote w:id="-1"/>
    <w:endnote w:id="0"/>
  </w:endnotePr>
  <w:compat/>
  <w:rsids>
    <w:rsidRoot w:val="0048449B"/>
    <w:rsid w:val="0000039A"/>
    <w:rsid w:val="000005FE"/>
    <w:rsid w:val="00001B59"/>
    <w:rsid w:val="00003ABC"/>
    <w:rsid w:val="00004462"/>
    <w:rsid w:val="00010930"/>
    <w:rsid w:val="000113B3"/>
    <w:rsid w:val="00011AEE"/>
    <w:rsid w:val="00012DFF"/>
    <w:rsid w:val="0001428A"/>
    <w:rsid w:val="00015BF7"/>
    <w:rsid w:val="00016E0C"/>
    <w:rsid w:val="00017DE2"/>
    <w:rsid w:val="00021A1B"/>
    <w:rsid w:val="000221D8"/>
    <w:rsid w:val="000243A6"/>
    <w:rsid w:val="00033FE6"/>
    <w:rsid w:val="0003508C"/>
    <w:rsid w:val="00036DD8"/>
    <w:rsid w:val="00036FC6"/>
    <w:rsid w:val="000374AB"/>
    <w:rsid w:val="000405B9"/>
    <w:rsid w:val="00041D6D"/>
    <w:rsid w:val="00042B1B"/>
    <w:rsid w:val="00044C7E"/>
    <w:rsid w:val="000472B4"/>
    <w:rsid w:val="00050272"/>
    <w:rsid w:val="00051659"/>
    <w:rsid w:val="00051846"/>
    <w:rsid w:val="00052E6F"/>
    <w:rsid w:val="000543B1"/>
    <w:rsid w:val="00054E97"/>
    <w:rsid w:val="00055779"/>
    <w:rsid w:val="00055855"/>
    <w:rsid w:val="00055DCE"/>
    <w:rsid w:val="00056CF0"/>
    <w:rsid w:val="00057706"/>
    <w:rsid w:val="00064DE2"/>
    <w:rsid w:val="000660EC"/>
    <w:rsid w:val="000667D7"/>
    <w:rsid w:val="0006792A"/>
    <w:rsid w:val="0007000B"/>
    <w:rsid w:val="00072E66"/>
    <w:rsid w:val="00074196"/>
    <w:rsid w:val="0007440A"/>
    <w:rsid w:val="00075DF8"/>
    <w:rsid w:val="00076E0B"/>
    <w:rsid w:val="00080DF8"/>
    <w:rsid w:val="00081CAA"/>
    <w:rsid w:val="00081CC8"/>
    <w:rsid w:val="000831A3"/>
    <w:rsid w:val="000867E2"/>
    <w:rsid w:val="00086B3D"/>
    <w:rsid w:val="00087110"/>
    <w:rsid w:val="00087F4B"/>
    <w:rsid w:val="00091CBD"/>
    <w:rsid w:val="00092D7A"/>
    <w:rsid w:val="00093F52"/>
    <w:rsid w:val="00094F97"/>
    <w:rsid w:val="00095291"/>
    <w:rsid w:val="000965B0"/>
    <w:rsid w:val="000968C0"/>
    <w:rsid w:val="00097C68"/>
    <w:rsid w:val="00097DB8"/>
    <w:rsid w:val="00097F2E"/>
    <w:rsid w:val="000A0240"/>
    <w:rsid w:val="000A15ED"/>
    <w:rsid w:val="000A1844"/>
    <w:rsid w:val="000A36C8"/>
    <w:rsid w:val="000A5AD0"/>
    <w:rsid w:val="000A5F5C"/>
    <w:rsid w:val="000A6548"/>
    <w:rsid w:val="000A67CF"/>
    <w:rsid w:val="000A6D35"/>
    <w:rsid w:val="000A7ED4"/>
    <w:rsid w:val="000A7FB3"/>
    <w:rsid w:val="000B4D2F"/>
    <w:rsid w:val="000B50DE"/>
    <w:rsid w:val="000B5525"/>
    <w:rsid w:val="000B5DFA"/>
    <w:rsid w:val="000B6D24"/>
    <w:rsid w:val="000B7515"/>
    <w:rsid w:val="000B7ED8"/>
    <w:rsid w:val="000C2155"/>
    <w:rsid w:val="000C2F35"/>
    <w:rsid w:val="000C3DC4"/>
    <w:rsid w:val="000C3F4E"/>
    <w:rsid w:val="000C40A3"/>
    <w:rsid w:val="000C44B6"/>
    <w:rsid w:val="000C453F"/>
    <w:rsid w:val="000C54AF"/>
    <w:rsid w:val="000C5C70"/>
    <w:rsid w:val="000C6A2A"/>
    <w:rsid w:val="000D02CF"/>
    <w:rsid w:val="000D0EC1"/>
    <w:rsid w:val="000D2971"/>
    <w:rsid w:val="000D4309"/>
    <w:rsid w:val="000D50BC"/>
    <w:rsid w:val="000D664A"/>
    <w:rsid w:val="000D6C0B"/>
    <w:rsid w:val="000D70C2"/>
    <w:rsid w:val="000D7A58"/>
    <w:rsid w:val="000E1087"/>
    <w:rsid w:val="000E1C08"/>
    <w:rsid w:val="000E1E2C"/>
    <w:rsid w:val="000E250B"/>
    <w:rsid w:val="000E3377"/>
    <w:rsid w:val="000E3809"/>
    <w:rsid w:val="000E410E"/>
    <w:rsid w:val="000E4A5B"/>
    <w:rsid w:val="000E521E"/>
    <w:rsid w:val="000E6222"/>
    <w:rsid w:val="000E703F"/>
    <w:rsid w:val="000F41BB"/>
    <w:rsid w:val="000F4285"/>
    <w:rsid w:val="000F53F8"/>
    <w:rsid w:val="000F5626"/>
    <w:rsid w:val="000F696A"/>
    <w:rsid w:val="000F7499"/>
    <w:rsid w:val="001003E5"/>
    <w:rsid w:val="00100BD8"/>
    <w:rsid w:val="00101238"/>
    <w:rsid w:val="00105294"/>
    <w:rsid w:val="001058E0"/>
    <w:rsid w:val="00106165"/>
    <w:rsid w:val="00106585"/>
    <w:rsid w:val="00106F2D"/>
    <w:rsid w:val="001074E3"/>
    <w:rsid w:val="0010751B"/>
    <w:rsid w:val="001100ED"/>
    <w:rsid w:val="0011017B"/>
    <w:rsid w:val="00110889"/>
    <w:rsid w:val="00112122"/>
    <w:rsid w:val="001121D1"/>
    <w:rsid w:val="00112AE8"/>
    <w:rsid w:val="001137ED"/>
    <w:rsid w:val="001151C1"/>
    <w:rsid w:val="00115C4E"/>
    <w:rsid w:val="001160A7"/>
    <w:rsid w:val="00120CB8"/>
    <w:rsid w:val="00120ED2"/>
    <w:rsid w:val="001219B8"/>
    <w:rsid w:val="001239E8"/>
    <w:rsid w:val="001246D8"/>
    <w:rsid w:val="00124F79"/>
    <w:rsid w:val="0013167D"/>
    <w:rsid w:val="00136F5F"/>
    <w:rsid w:val="0014366E"/>
    <w:rsid w:val="00143BC0"/>
    <w:rsid w:val="001454B6"/>
    <w:rsid w:val="0014601D"/>
    <w:rsid w:val="00147C2B"/>
    <w:rsid w:val="00150B6B"/>
    <w:rsid w:val="0015138C"/>
    <w:rsid w:val="00151825"/>
    <w:rsid w:val="00151990"/>
    <w:rsid w:val="001520A9"/>
    <w:rsid w:val="00152E98"/>
    <w:rsid w:val="00154610"/>
    <w:rsid w:val="001558F0"/>
    <w:rsid w:val="00155F98"/>
    <w:rsid w:val="00160AB3"/>
    <w:rsid w:val="00160B88"/>
    <w:rsid w:val="001671C5"/>
    <w:rsid w:val="001678CF"/>
    <w:rsid w:val="00167C6D"/>
    <w:rsid w:val="0017013D"/>
    <w:rsid w:val="00170B90"/>
    <w:rsid w:val="001717CA"/>
    <w:rsid w:val="00172F04"/>
    <w:rsid w:val="001730CF"/>
    <w:rsid w:val="00173289"/>
    <w:rsid w:val="00174A85"/>
    <w:rsid w:val="001754C4"/>
    <w:rsid w:val="0017566C"/>
    <w:rsid w:val="0017688A"/>
    <w:rsid w:val="00177230"/>
    <w:rsid w:val="001800C0"/>
    <w:rsid w:val="0018013C"/>
    <w:rsid w:val="001805A8"/>
    <w:rsid w:val="00180929"/>
    <w:rsid w:val="00181300"/>
    <w:rsid w:val="001817BD"/>
    <w:rsid w:val="00181FCB"/>
    <w:rsid w:val="00183C9A"/>
    <w:rsid w:val="001847C5"/>
    <w:rsid w:val="00185309"/>
    <w:rsid w:val="00186646"/>
    <w:rsid w:val="00191863"/>
    <w:rsid w:val="001918F0"/>
    <w:rsid w:val="00193403"/>
    <w:rsid w:val="00194EFE"/>
    <w:rsid w:val="0019597A"/>
    <w:rsid w:val="00197127"/>
    <w:rsid w:val="00197537"/>
    <w:rsid w:val="001A1322"/>
    <w:rsid w:val="001A1FDA"/>
    <w:rsid w:val="001A2E59"/>
    <w:rsid w:val="001A710C"/>
    <w:rsid w:val="001A7850"/>
    <w:rsid w:val="001B098F"/>
    <w:rsid w:val="001B0A50"/>
    <w:rsid w:val="001B0AC3"/>
    <w:rsid w:val="001B1428"/>
    <w:rsid w:val="001B1430"/>
    <w:rsid w:val="001B1C6E"/>
    <w:rsid w:val="001B1ECF"/>
    <w:rsid w:val="001B24B4"/>
    <w:rsid w:val="001B3ACD"/>
    <w:rsid w:val="001B6FC8"/>
    <w:rsid w:val="001B7851"/>
    <w:rsid w:val="001B78D9"/>
    <w:rsid w:val="001C1276"/>
    <w:rsid w:val="001C1590"/>
    <w:rsid w:val="001C2C1A"/>
    <w:rsid w:val="001C4F1D"/>
    <w:rsid w:val="001D04A4"/>
    <w:rsid w:val="001D1383"/>
    <w:rsid w:val="001D144D"/>
    <w:rsid w:val="001D3A5D"/>
    <w:rsid w:val="001D6D85"/>
    <w:rsid w:val="001D7176"/>
    <w:rsid w:val="001E0814"/>
    <w:rsid w:val="001E1F6A"/>
    <w:rsid w:val="001E2A84"/>
    <w:rsid w:val="001E3995"/>
    <w:rsid w:val="001E6D83"/>
    <w:rsid w:val="001E793F"/>
    <w:rsid w:val="001E7CC1"/>
    <w:rsid w:val="001E7E39"/>
    <w:rsid w:val="001F177B"/>
    <w:rsid w:val="001F240B"/>
    <w:rsid w:val="001F5DE9"/>
    <w:rsid w:val="001F7BD8"/>
    <w:rsid w:val="001F7FB6"/>
    <w:rsid w:val="002019D3"/>
    <w:rsid w:val="00204016"/>
    <w:rsid w:val="00204B17"/>
    <w:rsid w:val="0020506C"/>
    <w:rsid w:val="00210214"/>
    <w:rsid w:val="002104E0"/>
    <w:rsid w:val="00210682"/>
    <w:rsid w:val="00210BC6"/>
    <w:rsid w:val="00211BB0"/>
    <w:rsid w:val="002129E0"/>
    <w:rsid w:val="00213EFC"/>
    <w:rsid w:val="0021492D"/>
    <w:rsid w:val="00214949"/>
    <w:rsid w:val="00215090"/>
    <w:rsid w:val="00217BEA"/>
    <w:rsid w:val="0022020E"/>
    <w:rsid w:val="0022065A"/>
    <w:rsid w:val="002225BF"/>
    <w:rsid w:val="0022341D"/>
    <w:rsid w:val="00224714"/>
    <w:rsid w:val="00226F2D"/>
    <w:rsid w:val="00231C34"/>
    <w:rsid w:val="002321DE"/>
    <w:rsid w:val="00232D54"/>
    <w:rsid w:val="002344F1"/>
    <w:rsid w:val="00234620"/>
    <w:rsid w:val="00235634"/>
    <w:rsid w:val="00235BC8"/>
    <w:rsid w:val="00236940"/>
    <w:rsid w:val="00236D5C"/>
    <w:rsid w:val="00237BF3"/>
    <w:rsid w:val="002416B9"/>
    <w:rsid w:val="00242BA4"/>
    <w:rsid w:val="00242E03"/>
    <w:rsid w:val="00242E20"/>
    <w:rsid w:val="002430E3"/>
    <w:rsid w:val="00244A89"/>
    <w:rsid w:val="00246061"/>
    <w:rsid w:val="00246C9A"/>
    <w:rsid w:val="002501A8"/>
    <w:rsid w:val="002502AD"/>
    <w:rsid w:val="00250495"/>
    <w:rsid w:val="00250CD9"/>
    <w:rsid w:val="0025147C"/>
    <w:rsid w:val="00253208"/>
    <w:rsid w:val="00254138"/>
    <w:rsid w:val="002544A9"/>
    <w:rsid w:val="002562A5"/>
    <w:rsid w:val="00256A2B"/>
    <w:rsid w:val="00257EF0"/>
    <w:rsid w:val="00260411"/>
    <w:rsid w:val="00260A65"/>
    <w:rsid w:val="00262155"/>
    <w:rsid w:val="00265D81"/>
    <w:rsid w:val="00267D61"/>
    <w:rsid w:val="0027063A"/>
    <w:rsid w:val="00270968"/>
    <w:rsid w:val="002740DD"/>
    <w:rsid w:val="002742E0"/>
    <w:rsid w:val="00275583"/>
    <w:rsid w:val="002761D1"/>
    <w:rsid w:val="00276D17"/>
    <w:rsid w:val="00280196"/>
    <w:rsid w:val="002824CF"/>
    <w:rsid w:val="00282E06"/>
    <w:rsid w:val="0028346F"/>
    <w:rsid w:val="0028436C"/>
    <w:rsid w:val="00285AE8"/>
    <w:rsid w:val="00285D80"/>
    <w:rsid w:val="002879E8"/>
    <w:rsid w:val="00287AD1"/>
    <w:rsid w:val="002915A0"/>
    <w:rsid w:val="00291638"/>
    <w:rsid w:val="00291BA1"/>
    <w:rsid w:val="00291E3B"/>
    <w:rsid w:val="00292BEF"/>
    <w:rsid w:val="00295334"/>
    <w:rsid w:val="002A03A2"/>
    <w:rsid w:val="002A090F"/>
    <w:rsid w:val="002A30C0"/>
    <w:rsid w:val="002A3D93"/>
    <w:rsid w:val="002A3FF1"/>
    <w:rsid w:val="002A58D7"/>
    <w:rsid w:val="002A5ED8"/>
    <w:rsid w:val="002A6929"/>
    <w:rsid w:val="002A7240"/>
    <w:rsid w:val="002A7301"/>
    <w:rsid w:val="002B22BA"/>
    <w:rsid w:val="002B2658"/>
    <w:rsid w:val="002B2D6C"/>
    <w:rsid w:val="002B4239"/>
    <w:rsid w:val="002B4FC7"/>
    <w:rsid w:val="002B5188"/>
    <w:rsid w:val="002B51CD"/>
    <w:rsid w:val="002B5817"/>
    <w:rsid w:val="002B6AB7"/>
    <w:rsid w:val="002B778A"/>
    <w:rsid w:val="002B78D7"/>
    <w:rsid w:val="002C0F46"/>
    <w:rsid w:val="002C1511"/>
    <w:rsid w:val="002C17D8"/>
    <w:rsid w:val="002C2770"/>
    <w:rsid w:val="002C284D"/>
    <w:rsid w:val="002C415E"/>
    <w:rsid w:val="002C5B38"/>
    <w:rsid w:val="002C737A"/>
    <w:rsid w:val="002D070D"/>
    <w:rsid w:val="002D1555"/>
    <w:rsid w:val="002D3449"/>
    <w:rsid w:val="002D61A0"/>
    <w:rsid w:val="002D794C"/>
    <w:rsid w:val="002D7EB2"/>
    <w:rsid w:val="002E0B02"/>
    <w:rsid w:val="002E156B"/>
    <w:rsid w:val="002E23A1"/>
    <w:rsid w:val="002E31DF"/>
    <w:rsid w:val="002E4DDE"/>
    <w:rsid w:val="002E6C49"/>
    <w:rsid w:val="002E793B"/>
    <w:rsid w:val="002F0093"/>
    <w:rsid w:val="002F10B9"/>
    <w:rsid w:val="002F2B28"/>
    <w:rsid w:val="002F2E0D"/>
    <w:rsid w:val="002F3A45"/>
    <w:rsid w:val="002F459F"/>
    <w:rsid w:val="002F584F"/>
    <w:rsid w:val="00301F1D"/>
    <w:rsid w:val="0030255C"/>
    <w:rsid w:val="003025B1"/>
    <w:rsid w:val="00303705"/>
    <w:rsid w:val="0030398A"/>
    <w:rsid w:val="00304F70"/>
    <w:rsid w:val="00306824"/>
    <w:rsid w:val="0031342E"/>
    <w:rsid w:val="003151FF"/>
    <w:rsid w:val="0032012D"/>
    <w:rsid w:val="00330C5F"/>
    <w:rsid w:val="00331BBC"/>
    <w:rsid w:val="0033272F"/>
    <w:rsid w:val="0033291B"/>
    <w:rsid w:val="003334F4"/>
    <w:rsid w:val="00333E17"/>
    <w:rsid w:val="0033467F"/>
    <w:rsid w:val="00334AB9"/>
    <w:rsid w:val="00335A88"/>
    <w:rsid w:val="00336211"/>
    <w:rsid w:val="0034291A"/>
    <w:rsid w:val="00342A59"/>
    <w:rsid w:val="00342D61"/>
    <w:rsid w:val="00343241"/>
    <w:rsid w:val="0034415F"/>
    <w:rsid w:val="003446DC"/>
    <w:rsid w:val="00345472"/>
    <w:rsid w:val="00345DB7"/>
    <w:rsid w:val="003472B9"/>
    <w:rsid w:val="00347AB9"/>
    <w:rsid w:val="00350D31"/>
    <w:rsid w:val="00351178"/>
    <w:rsid w:val="00351E76"/>
    <w:rsid w:val="0035208F"/>
    <w:rsid w:val="003529AE"/>
    <w:rsid w:val="003540CB"/>
    <w:rsid w:val="003552AA"/>
    <w:rsid w:val="00355B1F"/>
    <w:rsid w:val="00357C7E"/>
    <w:rsid w:val="00361C39"/>
    <w:rsid w:val="00362DE6"/>
    <w:rsid w:val="003639B8"/>
    <w:rsid w:val="003712EC"/>
    <w:rsid w:val="00372257"/>
    <w:rsid w:val="00372F1B"/>
    <w:rsid w:val="00373517"/>
    <w:rsid w:val="00373BA0"/>
    <w:rsid w:val="00375BBD"/>
    <w:rsid w:val="00375C7B"/>
    <w:rsid w:val="003762BF"/>
    <w:rsid w:val="003766FF"/>
    <w:rsid w:val="00377076"/>
    <w:rsid w:val="00382DEE"/>
    <w:rsid w:val="0038470D"/>
    <w:rsid w:val="00384F3F"/>
    <w:rsid w:val="00385544"/>
    <w:rsid w:val="00385F99"/>
    <w:rsid w:val="0038615D"/>
    <w:rsid w:val="00387492"/>
    <w:rsid w:val="0038753D"/>
    <w:rsid w:val="0038782F"/>
    <w:rsid w:val="00387AFD"/>
    <w:rsid w:val="00387E12"/>
    <w:rsid w:val="00391169"/>
    <w:rsid w:val="003922EB"/>
    <w:rsid w:val="003934BB"/>
    <w:rsid w:val="00393AA8"/>
    <w:rsid w:val="003A05FC"/>
    <w:rsid w:val="003A2040"/>
    <w:rsid w:val="003A2E0A"/>
    <w:rsid w:val="003A3915"/>
    <w:rsid w:val="003A3F11"/>
    <w:rsid w:val="003A69E0"/>
    <w:rsid w:val="003A78E3"/>
    <w:rsid w:val="003B01F8"/>
    <w:rsid w:val="003B031D"/>
    <w:rsid w:val="003B10A4"/>
    <w:rsid w:val="003B270F"/>
    <w:rsid w:val="003B4645"/>
    <w:rsid w:val="003B4892"/>
    <w:rsid w:val="003B6036"/>
    <w:rsid w:val="003B6D93"/>
    <w:rsid w:val="003B7B55"/>
    <w:rsid w:val="003C0062"/>
    <w:rsid w:val="003C2313"/>
    <w:rsid w:val="003C31C6"/>
    <w:rsid w:val="003C5B2C"/>
    <w:rsid w:val="003C6284"/>
    <w:rsid w:val="003C64DE"/>
    <w:rsid w:val="003C7171"/>
    <w:rsid w:val="003D0425"/>
    <w:rsid w:val="003D1508"/>
    <w:rsid w:val="003D1652"/>
    <w:rsid w:val="003D1E27"/>
    <w:rsid w:val="003D4671"/>
    <w:rsid w:val="003D6568"/>
    <w:rsid w:val="003D6BD1"/>
    <w:rsid w:val="003D74D6"/>
    <w:rsid w:val="003E31D5"/>
    <w:rsid w:val="003E4FE1"/>
    <w:rsid w:val="003E5648"/>
    <w:rsid w:val="003E58AC"/>
    <w:rsid w:val="003E622E"/>
    <w:rsid w:val="003F053E"/>
    <w:rsid w:val="003F17BD"/>
    <w:rsid w:val="003F1BBB"/>
    <w:rsid w:val="003F1C96"/>
    <w:rsid w:val="003F2F6D"/>
    <w:rsid w:val="003F41F1"/>
    <w:rsid w:val="003F6000"/>
    <w:rsid w:val="003F65DF"/>
    <w:rsid w:val="003F675D"/>
    <w:rsid w:val="003F7B63"/>
    <w:rsid w:val="00400FCD"/>
    <w:rsid w:val="00401EA1"/>
    <w:rsid w:val="00401FD3"/>
    <w:rsid w:val="0040216D"/>
    <w:rsid w:val="00402B0E"/>
    <w:rsid w:val="00402C90"/>
    <w:rsid w:val="00404850"/>
    <w:rsid w:val="00405DC6"/>
    <w:rsid w:val="00406576"/>
    <w:rsid w:val="00410E2A"/>
    <w:rsid w:val="00411785"/>
    <w:rsid w:val="00411DD7"/>
    <w:rsid w:val="00412132"/>
    <w:rsid w:val="00412151"/>
    <w:rsid w:val="00412934"/>
    <w:rsid w:val="00413F0B"/>
    <w:rsid w:val="00413F80"/>
    <w:rsid w:val="00414994"/>
    <w:rsid w:val="00417076"/>
    <w:rsid w:val="004172A0"/>
    <w:rsid w:val="004176A0"/>
    <w:rsid w:val="00420CBF"/>
    <w:rsid w:val="004212AE"/>
    <w:rsid w:val="00421E1C"/>
    <w:rsid w:val="00427459"/>
    <w:rsid w:val="0043257A"/>
    <w:rsid w:val="00433A8D"/>
    <w:rsid w:val="00433C5F"/>
    <w:rsid w:val="0044084E"/>
    <w:rsid w:val="00441D48"/>
    <w:rsid w:val="004424F4"/>
    <w:rsid w:val="004427A7"/>
    <w:rsid w:val="00443454"/>
    <w:rsid w:val="004446A8"/>
    <w:rsid w:val="00445067"/>
    <w:rsid w:val="004462CB"/>
    <w:rsid w:val="00446BDA"/>
    <w:rsid w:val="00446C81"/>
    <w:rsid w:val="0044763A"/>
    <w:rsid w:val="0045027A"/>
    <w:rsid w:val="00450953"/>
    <w:rsid w:val="0045164B"/>
    <w:rsid w:val="00451E6C"/>
    <w:rsid w:val="004525FF"/>
    <w:rsid w:val="00453B6D"/>
    <w:rsid w:val="00453C76"/>
    <w:rsid w:val="00455E13"/>
    <w:rsid w:val="00456199"/>
    <w:rsid w:val="004562BE"/>
    <w:rsid w:val="00460562"/>
    <w:rsid w:val="00460872"/>
    <w:rsid w:val="00462703"/>
    <w:rsid w:val="00463C0B"/>
    <w:rsid w:val="00464CA4"/>
    <w:rsid w:val="00467B4A"/>
    <w:rsid w:val="0047244C"/>
    <w:rsid w:val="0047479A"/>
    <w:rsid w:val="00476205"/>
    <w:rsid w:val="004766D7"/>
    <w:rsid w:val="0048087D"/>
    <w:rsid w:val="00480934"/>
    <w:rsid w:val="00480B36"/>
    <w:rsid w:val="00481FF4"/>
    <w:rsid w:val="00483BBF"/>
    <w:rsid w:val="00483DF6"/>
    <w:rsid w:val="0048430D"/>
    <w:rsid w:val="0048449B"/>
    <w:rsid w:val="00484CA6"/>
    <w:rsid w:val="004850D7"/>
    <w:rsid w:val="004853E1"/>
    <w:rsid w:val="004855BE"/>
    <w:rsid w:val="00492E23"/>
    <w:rsid w:val="004930F6"/>
    <w:rsid w:val="0049371E"/>
    <w:rsid w:val="00493A69"/>
    <w:rsid w:val="00494186"/>
    <w:rsid w:val="004945F7"/>
    <w:rsid w:val="004954D9"/>
    <w:rsid w:val="00495A73"/>
    <w:rsid w:val="00496706"/>
    <w:rsid w:val="00497036"/>
    <w:rsid w:val="00497BF4"/>
    <w:rsid w:val="004A0C3D"/>
    <w:rsid w:val="004A2AAE"/>
    <w:rsid w:val="004A2AE1"/>
    <w:rsid w:val="004A37E3"/>
    <w:rsid w:val="004A5AAA"/>
    <w:rsid w:val="004A62C0"/>
    <w:rsid w:val="004A6D5F"/>
    <w:rsid w:val="004A777F"/>
    <w:rsid w:val="004A7B18"/>
    <w:rsid w:val="004B2C05"/>
    <w:rsid w:val="004B3222"/>
    <w:rsid w:val="004B3DA1"/>
    <w:rsid w:val="004B5493"/>
    <w:rsid w:val="004B7651"/>
    <w:rsid w:val="004C0F95"/>
    <w:rsid w:val="004C1AB2"/>
    <w:rsid w:val="004C5691"/>
    <w:rsid w:val="004C7403"/>
    <w:rsid w:val="004C75A6"/>
    <w:rsid w:val="004C7E62"/>
    <w:rsid w:val="004D0B56"/>
    <w:rsid w:val="004D122F"/>
    <w:rsid w:val="004D19A9"/>
    <w:rsid w:val="004D277A"/>
    <w:rsid w:val="004D3D62"/>
    <w:rsid w:val="004D50FB"/>
    <w:rsid w:val="004D5644"/>
    <w:rsid w:val="004D5DC9"/>
    <w:rsid w:val="004E0531"/>
    <w:rsid w:val="004E30F6"/>
    <w:rsid w:val="004E38AB"/>
    <w:rsid w:val="004E45DD"/>
    <w:rsid w:val="004E4B99"/>
    <w:rsid w:val="004E5A0C"/>
    <w:rsid w:val="004E7135"/>
    <w:rsid w:val="004F0C21"/>
    <w:rsid w:val="004F2338"/>
    <w:rsid w:val="004F554D"/>
    <w:rsid w:val="004F6335"/>
    <w:rsid w:val="00501084"/>
    <w:rsid w:val="005018B2"/>
    <w:rsid w:val="00501999"/>
    <w:rsid w:val="00504245"/>
    <w:rsid w:val="00505984"/>
    <w:rsid w:val="00505F2E"/>
    <w:rsid w:val="005106F6"/>
    <w:rsid w:val="00510C2B"/>
    <w:rsid w:val="00513132"/>
    <w:rsid w:val="00515693"/>
    <w:rsid w:val="00520B0C"/>
    <w:rsid w:val="00520BF9"/>
    <w:rsid w:val="00521379"/>
    <w:rsid w:val="00522132"/>
    <w:rsid w:val="005227CB"/>
    <w:rsid w:val="00524A6E"/>
    <w:rsid w:val="00525C3E"/>
    <w:rsid w:val="00526A7D"/>
    <w:rsid w:val="00527B8A"/>
    <w:rsid w:val="005302AE"/>
    <w:rsid w:val="00530EB8"/>
    <w:rsid w:val="0053123F"/>
    <w:rsid w:val="0053199E"/>
    <w:rsid w:val="0053279D"/>
    <w:rsid w:val="0053370B"/>
    <w:rsid w:val="00533E5B"/>
    <w:rsid w:val="00534854"/>
    <w:rsid w:val="005439D5"/>
    <w:rsid w:val="0054511F"/>
    <w:rsid w:val="00545B9A"/>
    <w:rsid w:val="00546656"/>
    <w:rsid w:val="00546906"/>
    <w:rsid w:val="00546949"/>
    <w:rsid w:val="005470FE"/>
    <w:rsid w:val="005473FA"/>
    <w:rsid w:val="00550B1C"/>
    <w:rsid w:val="005519BD"/>
    <w:rsid w:val="0055239E"/>
    <w:rsid w:val="0055256B"/>
    <w:rsid w:val="00553E19"/>
    <w:rsid w:val="00554208"/>
    <w:rsid w:val="00556762"/>
    <w:rsid w:val="0055793E"/>
    <w:rsid w:val="00557DB0"/>
    <w:rsid w:val="00560215"/>
    <w:rsid w:val="00560BC9"/>
    <w:rsid w:val="00562547"/>
    <w:rsid w:val="00564962"/>
    <w:rsid w:val="00564BA0"/>
    <w:rsid w:val="00566AFB"/>
    <w:rsid w:val="00567279"/>
    <w:rsid w:val="00567B71"/>
    <w:rsid w:val="005807EA"/>
    <w:rsid w:val="00580808"/>
    <w:rsid w:val="00581323"/>
    <w:rsid w:val="00581C71"/>
    <w:rsid w:val="00581F96"/>
    <w:rsid w:val="00582B18"/>
    <w:rsid w:val="005832F2"/>
    <w:rsid w:val="00584052"/>
    <w:rsid w:val="005842AA"/>
    <w:rsid w:val="005852F1"/>
    <w:rsid w:val="005860EB"/>
    <w:rsid w:val="00586855"/>
    <w:rsid w:val="0059339E"/>
    <w:rsid w:val="005947B3"/>
    <w:rsid w:val="00595273"/>
    <w:rsid w:val="00596CDF"/>
    <w:rsid w:val="00596F68"/>
    <w:rsid w:val="00597CDF"/>
    <w:rsid w:val="00597EFB"/>
    <w:rsid w:val="005A0B26"/>
    <w:rsid w:val="005A27F6"/>
    <w:rsid w:val="005A2984"/>
    <w:rsid w:val="005A360B"/>
    <w:rsid w:val="005A3A45"/>
    <w:rsid w:val="005A3BAE"/>
    <w:rsid w:val="005A63AD"/>
    <w:rsid w:val="005A7E4F"/>
    <w:rsid w:val="005A7F27"/>
    <w:rsid w:val="005B0DAD"/>
    <w:rsid w:val="005B153F"/>
    <w:rsid w:val="005B212E"/>
    <w:rsid w:val="005B25AA"/>
    <w:rsid w:val="005B3D51"/>
    <w:rsid w:val="005B4F9C"/>
    <w:rsid w:val="005B7D32"/>
    <w:rsid w:val="005C12A6"/>
    <w:rsid w:val="005C1379"/>
    <w:rsid w:val="005C167A"/>
    <w:rsid w:val="005C1B7F"/>
    <w:rsid w:val="005C1CFE"/>
    <w:rsid w:val="005C1E45"/>
    <w:rsid w:val="005C1E89"/>
    <w:rsid w:val="005C3198"/>
    <w:rsid w:val="005C346A"/>
    <w:rsid w:val="005C4ACC"/>
    <w:rsid w:val="005C544D"/>
    <w:rsid w:val="005C588B"/>
    <w:rsid w:val="005D0476"/>
    <w:rsid w:val="005D0DA8"/>
    <w:rsid w:val="005D1349"/>
    <w:rsid w:val="005D1A55"/>
    <w:rsid w:val="005D1A96"/>
    <w:rsid w:val="005D46E7"/>
    <w:rsid w:val="005D59C7"/>
    <w:rsid w:val="005E2122"/>
    <w:rsid w:val="005E3196"/>
    <w:rsid w:val="005E3B47"/>
    <w:rsid w:val="005E5DBB"/>
    <w:rsid w:val="005E6176"/>
    <w:rsid w:val="005E7315"/>
    <w:rsid w:val="005F223D"/>
    <w:rsid w:val="005F57AD"/>
    <w:rsid w:val="005F5967"/>
    <w:rsid w:val="005F7A76"/>
    <w:rsid w:val="006001C3"/>
    <w:rsid w:val="00602DDF"/>
    <w:rsid w:val="006046E2"/>
    <w:rsid w:val="00606BBE"/>
    <w:rsid w:val="0060704A"/>
    <w:rsid w:val="00607558"/>
    <w:rsid w:val="00610913"/>
    <w:rsid w:val="0061097C"/>
    <w:rsid w:val="00610E23"/>
    <w:rsid w:val="006119D2"/>
    <w:rsid w:val="00613D9D"/>
    <w:rsid w:val="00614005"/>
    <w:rsid w:val="00615630"/>
    <w:rsid w:val="006219D7"/>
    <w:rsid w:val="00624E0D"/>
    <w:rsid w:val="00627107"/>
    <w:rsid w:val="00630D77"/>
    <w:rsid w:val="00630F04"/>
    <w:rsid w:val="00632E30"/>
    <w:rsid w:val="006344A7"/>
    <w:rsid w:val="00634639"/>
    <w:rsid w:val="00634A26"/>
    <w:rsid w:val="00635CD6"/>
    <w:rsid w:val="00636032"/>
    <w:rsid w:val="006373A9"/>
    <w:rsid w:val="006414E7"/>
    <w:rsid w:val="00645ABC"/>
    <w:rsid w:val="00647DF9"/>
    <w:rsid w:val="00647EB5"/>
    <w:rsid w:val="0065005E"/>
    <w:rsid w:val="00650918"/>
    <w:rsid w:val="00652A59"/>
    <w:rsid w:val="006535B5"/>
    <w:rsid w:val="00653892"/>
    <w:rsid w:val="00655EB0"/>
    <w:rsid w:val="00656DE6"/>
    <w:rsid w:val="0066013B"/>
    <w:rsid w:val="00660933"/>
    <w:rsid w:val="00660DCA"/>
    <w:rsid w:val="00661185"/>
    <w:rsid w:val="00661930"/>
    <w:rsid w:val="00662C19"/>
    <w:rsid w:val="006641DE"/>
    <w:rsid w:val="0066524D"/>
    <w:rsid w:val="00667FBE"/>
    <w:rsid w:val="006700EA"/>
    <w:rsid w:val="00670BC6"/>
    <w:rsid w:val="006712F7"/>
    <w:rsid w:val="00671EBF"/>
    <w:rsid w:val="00674E0C"/>
    <w:rsid w:val="006753D8"/>
    <w:rsid w:val="00675F59"/>
    <w:rsid w:val="00676F4E"/>
    <w:rsid w:val="00680A26"/>
    <w:rsid w:val="00680F6E"/>
    <w:rsid w:val="006817F5"/>
    <w:rsid w:val="00681E74"/>
    <w:rsid w:val="00686770"/>
    <w:rsid w:val="00686CEE"/>
    <w:rsid w:val="00687E63"/>
    <w:rsid w:val="00690640"/>
    <w:rsid w:val="006916B8"/>
    <w:rsid w:val="00696DB6"/>
    <w:rsid w:val="006972D2"/>
    <w:rsid w:val="0069738F"/>
    <w:rsid w:val="006A1308"/>
    <w:rsid w:val="006A1F86"/>
    <w:rsid w:val="006A2352"/>
    <w:rsid w:val="006A3AF6"/>
    <w:rsid w:val="006A3D72"/>
    <w:rsid w:val="006A3FAC"/>
    <w:rsid w:val="006A439D"/>
    <w:rsid w:val="006A4A18"/>
    <w:rsid w:val="006A65B1"/>
    <w:rsid w:val="006A6F4A"/>
    <w:rsid w:val="006A72BD"/>
    <w:rsid w:val="006B0A7E"/>
    <w:rsid w:val="006B141B"/>
    <w:rsid w:val="006B44D5"/>
    <w:rsid w:val="006B4EA7"/>
    <w:rsid w:val="006B56FF"/>
    <w:rsid w:val="006C0719"/>
    <w:rsid w:val="006C1AE2"/>
    <w:rsid w:val="006C3023"/>
    <w:rsid w:val="006C494A"/>
    <w:rsid w:val="006C5433"/>
    <w:rsid w:val="006C5A74"/>
    <w:rsid w:val="006C6640"/>
    <w:rsid w:val="006C770D"/>
    <w:rsid w:val="006C7735"/>
    <w:rsid w:val="006D07A5"/>
    <w:rsid w:val="006D10E1"/>
    <w:rsid w:val="006D141A"/>
    <w:rsid w:val="006D1CF0"/>
    <w:rsid w:val="006D47FA"/>
    <w:rsid w:val="006D5B34"/>
    <w:rsid w:val="006D7402"/>
    <w:rsid w:val="006E0614"/>
    <w:rsid w:val="006E0ADA"/>
    <w:rsid w:val="006E0F9D"/>
    <w:rsid w:val="006E17F6"/>
    <w:rsid w:val="006E2CB7"/>
    <w:rsid w:val="006E373A"/>
    <w:rsid w:val="006E3D2E"/>
    <w:rsid w:val="006F0049"/>
    <w:rsid w:val="006F0DB6"/>
    <w:rsid w:val="006F294A"/>
    <w:rsid w:val="006F3FC4"/>
    <w:rsid w:val="006F42AC"/>
    <w:rsid w:val="006F58FB"/>
    <w:rsid w:val="006F74CE"/>
    <w:rsid w:val="00700364"/>
    <w:rsid w:val="007010DF"/>
    <w:rsid w:val="007011C6"/>
    <w:rsid w:val="007019DC"/>
    <w:rsid w:val="00702E6C"/>
    <w:rsid w:val="00703928"/>
    <w:rsid w:val="0070392E"/>
    <w:rsid w:val="00703AA7"/>
    <w:rsid w:val="00703D3E"/>
    <w:rsid w:val="00706F3E"/>
    <w:rsid w:val="007073FD"/>
    <w:rsid w:val="00710751"/>
    <w:rsid w:val="007110E6"/>
    <w:rsid w:val="007127DD"/>
    <w:rsid w:val="00713729"/>
    <w:rsid w:val="007145A1"/>
    <w:rsid w:val="00715328"/>
    <w:rsid w:val="00715E96"/>
    <w:rsid w:val="00716746"/>
    <w:rsid w:val="00717144"/>
    <w:rsid w:val="0072111C"/>
    <w:rsid w:val="00721429"/>
    <w:rsid w:val="00721E89"/>
    <w:rsid w:val="00724BF2"/>
    <w:rsid w:val="0072513D"/>
    <w:rsid w:val="00726656"/>
    <w:rsid w:val="00726DE1"/>
    <w:rsid w:val="00730F91"/>
    <w:rsid w:val="00731373"/>
    <w:rsid w:val="0073282A"/>
    <w:rsid w:val="00733159"/>
    <w:rsid w:val="007411BF"/>
    <w:rsid w:val="00741454"/>
    <w:rsid w:val="00742B12"/>
    <w:rsid w:val="00743504"/>
    <w:rsid w:val="00743E9A"/>
    <w:rsid w:val="0074469F"/>
    <w:rsid w:val="00744FE2"/>
    <w:rsid w:val="00747A1D"/>
    <w:rsid w:val="00747DB3"/>
    <w:rsid w:val="00751404"/>
    <w:rsid w:val="007523AD"/>
    <w:rsid w:val="007561AD"/>
    <w:rsid w:val="00761A08"/>
    <w:rsid w:val="00761EC5"/>
    <w:rsid w:val="00761F51"/>
    <w:rsid w:val="00762BF6"/>
    <w:rsid w:val="00763786"/>
    <w:rsid w:val="00763AF4"/>
    <w:rsid w:val="00767FDE"/>
    <w:rsid w:val="0077086B"/>
    <w:rsid w:val="007711CB"/>
    <w:rsid w:val="007743BD"/>
    <w:rsid w:val="00774E4D"/>
    <w:rsid w:val="007763A9"/>
    <w:rsid w:val="00776BD9"/>
    <w:rsid w:val="00777687"/>
    <w:rsid w:val="00780E03"/>
    <w:rsid w:val="00781BC8"/>
    <w:rsid w:val="00781DE8"/>
    <w:rsid w:val="00781FD8"/>
    <w:rsid w:val="0078473E"/>
    <w:rsid w:val="00786167"/>
    <w:rsid w:val="00786C18"/>
    <w:rsid w:val="00787C1B"/>
    <w:rsid w:val="00787D62"/>
    <w:rsid w:val="00790AAF"/>
    <w:rsid w:val="00791091"/>
    <w:rsid w:val="00793171"/>
    <w:rsid w:val="0079340C"/>
    <w:rsid w:val="00793D79"/>
    <w:rsid w:val="00793E95"/>
    <w:rsid w:val="00793EF7"/>
    <w:rsid w:val="00794C8E"/>
    <w:rsid w:val="00796477"/>
    <w:rsid w:val="00796994"/>
    <w:rsid w:val="007969DD"/>
    <w:rsid w:val="007A08D2"/>
    <w:rsid w:val="007A122C"/>
    <w:rsid w:val="007A1583"/>
    <w:rsid w:val="007A2361"/>
    <w:rsid w:val="007A4378"/>
    <w:rsid w:val="007A676F"/>
    <w:rsid w:val="007A768E"/>
    <w:rsid w:val="007A785C"/>
    <w:rsid w:val="007B0604"/>
    <w:rsid w:val="007B11B9"/>
    <w:rsid w:val="007B1859"/>
    <w:rsid w:val="007B1A49"/>
    <w:rsid w:val="007B3127"/>
    <w:rsid w:val="007B4BD1"/>
    <w:rsid w:val="007B540E"/>
    <w:rsid w:val="007B61E0"/>
    <w:rsid w:val="007B6430"/>
    <w:rsid w:val="007B690B"/>
    <w:rsid w:val="007B74EE"/>
    <w:rsid w:val="007C035D"/>
    <w:rsid w:val="007C1EC3"/>
    <w:rsid w:val="007C2104"/>
    <w:rsid w:val="007C32C5"/>
    <w:rsid w:val="007C4691"/>
    <w:rsid w:val="007C55C5"/>
    <w:rsid w:val="007C7D06"/>
    <w:rsid w:val="007D0141"/>
    <w:rsid w:val="007D38C8"/>
    <w:rsid w:val="007D541E"/>
    <w:rsid w:val="007D7223"/>
    <w:rsid w:val="007E0E73"/>
    <w:rsid w:val="007E2338"/>
    <w:rsid w:val="007E650E"/>
    <w:rsid w:val="007E67BA"/>
    <w:rsid w:val="007F034D"/>
    <w:rsid w:val="007F04C0"/>
    <w:rsid w:val="007F133A"/>
    <w:rsid w:val="007F17B6"/>
    <w:rsid w:val="007F362C"/>
    <w:rsid w:val="007F3F07"/>
    <w:rsid w:val="00800068"/>
    <w:rsid w:val="00802ED5"/>
    <w:rsid w:val="00803072"/>
    <w:rsid w:val="008046FB"/>
    <w:rsid w:val="00804CC6"/>
    <w:rsid w:val="00805456"/>
    <w:rsid w:val="00806BBE"/>
    <w:rsid w:val="008073C1"/>
    <w:rsid w:val="0081046C"/>
    <w:rsid w:val="00810A60"/>
    <w:rsid w:val="00811221"/>
    <w:rsid w:val="00811AFA"/>
    <w:rsid w:val="00814CEA"/>
    <w:rsid w:val="008155F6"/>
    <w:rsid w:val="00816D15"/>
    <w:rsid w:val="00820658"/>
    <w:rsid w:val="008244EB"/>
    <w:rsid w:val="00825F9B"/>
    <w:rsid w:val="00826447"/>
    <w:rsid w:val="00826BD3"/>
    <w:rsid w:val="008270B7"/>
    <w:rsid w:val="00827E0A"/>
    <w:rsid w:val="00831530"/>
    <w:rsid w:val="00831C54"/>
    <w:rsid w:val="0083313F"/>
    <w:rsid w:val="008343C1"/>
    <w:rsid w:val="00835276"/>
    <w:rsid w:val="008352E2"/>
    <w:rsid w:val="00835EE8"/>
    <w:rsid w:val="0083795C"/>
    <w:rsid w:val="00840ABC"/>
    <w:rsid w:val="008434E4"/>
    <w:rsid w:val="008471D6"/>
    <w:rsid w:val="00847E8B"/>
    <w:rsid w:val="00852274"/>
    <w:rsid w:val="008524F6"/>
    <w:rsid w:val="008549F6"/>
    <w:rsid w:val="00857564"/>
    <w:rsid w:val="00860446"/>
    <w:rsid w:val="00861C18"/>
    <w:rsid w:val="00862AE8"/>
    <w:rsid w:val="00862E1E"/>
    <w:rsid w:val="00865E6B"/>
    <w:rsid w:val="008665CD"/>
    <w:rsid w:val="00866E24"/>
    <w:rsid w:val="0087022F"/>
    <w:rsid w:val="00872A17"/>
    <w:rsid w:val="00874292"/>
    <w:rsid w:val="00874FDE"/>
    <w:rsid w:val="0088055D"/>
    <w:rsid w:val="00880C5A"/>
    <w:rsid w:val="0088320E"/>
    <w:rsid w:val="00883A74"/>
    <w:rsid w:val="00885263"/>
    <w:rsid w:val="00887B8F"/>
    <w:rsid w:val="00887DEE"/>
    <w:rsid w:val="008901EA"/>
    <w:rsid w:val="0089037F"/>
    <w:rsid w:val="00891B65"/>
    <w:rsid w:val="00891D12"/>
    <w:rsid w:val="00894006"/>
    <w:rsid w:val="00895B6C"/>
    <w:rsid w:val="00895C50"/>
    <w:rsid w:val="00895FAB"/>
    <w:rsid w:val="00896887"/>
    <w:rsid w:val="00896E6B"/>
    <w:rsid w:val="008A0291"/>
    <w:rsid w:val="008A0491"/>
    <w:rsid w:val="008A1893"/>
    <w:rsid w:val="008A44C5"/>
    <w:rsid w:val="008A4D5C"/>
    <w:rsid w:val="008A6D30"/>
    <w:rsid w:val="008A74AE"/>
    <w:rsid w:val="008A7526"/>
    <w:rsid w:val="008B01FF"/>
    <w:rsid w:val="008B0BFC"/>
    <w:rsid w:val="008B0F96"/>
    <w:rsid w:val="008B1370"/>
    <w:rsid w:val="008B19D6"/>
    <w:rsid w:val="008B3EF0"/>
    <w:rsid w:val="008B4536"/>
    <w:rsid w:val="008B51B7"/>
    <w:rsid w:val="008B580D"/>
    <w:rsid w:val="008B687C"/>
    <w:rsid w:val="008B7BC2"/>
    <w:rsid w:val="008C10A8"/>
    <w:rsid w:val="008C12E8"/>
    <w:rsid w:val="008C322B"/>
    <w:rsid w:val="008C6860"/>
    <w:rsid w:val="008C6DB8"/>
    <w:rsid w:val="008D317B"/>
    <w:rsid w:val="008D4431"/>
    <w:rsid w:val="008D4C06"/>
    <w:rsid w:val="008D55A1"/>
    <w:rsid w:val="008D6399"/>
    <w:rsid w:val="008E150C"/>
    <w:rsid w:val="008E2BD9"/>
    <w:rsid w:val="008E4096"/>
    <w:rsid w:val="008E4623"/>
    <w:rsid w:val="008E470C"/>
    <w:rsid w:val="008E4772"/>
    <w:rsid w:val="008E511C"/>
    <w:rsid w:val="008E5318"/>
    <w:rsid w:val="008F0237"/>
    <w:rsid w:val="008F09DE"/>
    <w:rsid w:val="008F14CC"/>
    <w:rsid w:val="008F1970"/>
    <w:rsid w:val="008F2A8A"/>
    <w:rsid w:val="008F3F3E"/>
    <w:rsid w:val="008F5056"/>
    <w:rsid w:val="008F6216"/>
    <w:rsid w:val="008F744C"/>
    <w:rsid w:val="009002C8"/>
    <w:rsid w:val="009023ED"/>
    <w:rsid w:val="00902E1C"/>
    <w:rsid w:val="0090368F"/>
    <w:rsid w:val="009040F7"/>
    <w:rsid w:val="009048D5"/>
    <w:rsid w:val="00904DF1"/>
    <w:rsid w:val="0090534F"/>
    <w:rsid w:val="00905A9F"/>
    <w:rsid w:val="00905DE1"/>
    <w:rsid w:val="00910277"/>
    <w:rsid w:val="00910BD0"/>
    <w:rsid w:val="00914690"/>
    <w:rsid w:val="009146B9"/>
    <w:rsid w:val="00915507"/>
    <w:rsid w:val="00915B23"/>
    <w:rsid w:val="00916A40"/>
    <w:rsid w:val="00916CBD"/>
    <w:rsid w:val="009176F9"/>
    <w:rsid w:val="009202CE"/>
    <w:rsid w:val="00920ACF"/>
    <w:rsid w:val="00921EA2"/>
    <w:rsid w:val="00923504"/>
    <w:rsid w:val="00925338"/>
    <w:rsid w:val="009261D1"/>
    <w:rsid w:val="0093073B"/>
    <w:rsid w:val="0093172F"/>
    <w:rsid w:val="00933381"/>
    <w:rsid w:val="00933693"/>
    <w:rsid w:val="00933F53"/>
    <w:rsid w:val="0093446D"/>
    <w:rsid w:val="00935291"/>
    <w:rsid w:val="00935ADA"/>
    <w:rsid w:val="00936189"/>
    <w:rsid w:val="0093622F"/>
    <w:rsid w:val="00937162"/>
    <w:rsid w:val="00940116"/>
    <w:rsid w:val="00940CF8"/>
    <w:rsid w:val="00940E61"/>
    <w:rsid w:val="009412D5"/>
    <w:rsid w:val="00941EE2"/>
    <w:rsid w:val="00942FAD"/>
    <w:rsid w:val="00944B4D"/>
    <w:rsid w:val="00945B37"/>
    <w:rsid w:val="0094756B"/>
    <w:rsid w:val="0095179A"/>
    <w:rsid w:val="00952875"/>
    <w:rsid w:val="00953097"/>
    <w:rsid w:val="00953516"/>
    <w:rsid w:val="0095580B"/>
    <w:rsid w:val="00955C45"/>
    <w:rsid w:val="00956A07"/>
    <w:rsid w:val="00963019"/>
    <w:rsid w:val="009637F7"/>
    <w:rsid w:val="00963EFB"/>
    <w:rsid w:val="00964E88"/>
    <w:rsid w:val="009654EC"/>
    <w:rsid w:val="0096774B"/>
    <w:rsid w:val="0097007D"/>
    <w:rsid w:val="0097372E"/>
    <w:rsid w:val="00974E62"/>
    <w:rsid w:val="00975E38"/>
    <w:rsid w:val="00977657"/>
    <w:rsid w:val="009776C2"/>
    <w:rsid w:val="00980DF1"/>
    <w:rsid w:val="00981B3A"/>
    <w:rsid w:val="00982294"/>
    <w:rsid w:val="00983559"/>
    <w:rsid w:val="00984883"/>
    <w:rsid w:val="00984BA1"/>
    <w:rsid w:val="009858FF"/>
    <w:rsid w:val="00985A40"/>
    <w:rsid w:val="00986CB9"/>
    <w:rsid w:val="00990E66"/>
    <w:rsid w:val="0099100E"/>
    <w:rsid w:val="00991922"/>
    <w:rsid w:val="00992ED5"/>
    <w:rsid w:val="00993CD2"/>
    <w:rsid w:val="009940E1"/>
    <w:rsid w:val="00994B41"/>
    <w:rsid w:val="00996137"/>
    <w:rsid w:val="00996270"/>
    <w:rsid w:val="00997284"/>
    <w:rsid w:val="009A02C5"/>
    <w:rsid w:val="009A1145"/>
    <w:rsid w:val="009A1685"/>
    <w:rsid w:val="009A2D92"/>
    <w:rsid w:val="009A49FB"/>
    <w:rsid w:val="009A5242"/>
    <w:rsid w:val="009A6EAD"/>
    <w:rsid w:val="009B0108"/>
    <w:rsid w:val="009B28E6"/>
    <w:rsid w:val="009B310E"/>
    <w:rsid w:val="009B48CD"/>
    <w:rsid w:val="009B78CC"/>
    <w:rsid w:val="009B7F36"/>
    <w:rsid w:val="009C0BE5"/>
    <w:rsid w:val="009C148F"/>
    <w:rsid w:val="009C2626"/>
    <w:rsid w:val="009C2AA9"/>
    <w:rsid w:val="009C5AB9"/>
    <w:rsid w:val="009C6846"/>
    <w:rsid w:val="009C7A20"/>
    <w:rsid w:val="009D1049"/>
    <w:rsid w:val="009D1D97"/>
    <w:rsid w:val="009D245B"/>
    <w:rsid w:val="009D26D1"/>
    <w:rsid w:val="009D33F9"/>
    <w:rsid w:val="009D42A8"/>
    <w:rsid w:val="009D55D6"/>
    <w:rsid w:val="009D5F2E"/>
    <w:rsid w:val="009E2241"/>
    <w:rsid w:val="009E2A38"/>
    <w:rsid w:val="009E3323"/>
    <w:rsid w:val="009E4812"/>
    <w:rsid w:val="009E4B44"/>
    <w:rsid w:val="009E588A"/>
    <w:rsid w:val="009E76D4"/>
    <w:rsid w:val="009E7807"/>
    <w:rsid w:val="009E7AD0"/>
    <w:rsid w:val="009F01DC"/>
    <w:rsid w:val="009F01FC"/>
    <w:rsid w:val="009F072D"/>
    <w:rsid w:val="009F3EBE"/>
    <w:rsid w:val="009F4F71"/>
    <w:rsid w:val="009F5A96"/>
    <w:rsid w:val="009F6BF3"/>
    <w:rsid w:val="009F7A42"/>
    <w:rsid w:val="00A01186"/>
    <w:rsid w:val="00A018B9"/>
    <w:rsid w:val="00A03C33"/>
    <w:rsid w:val="00A05201"/>
    <w:rsid w:val="00A0671C"/>
    <w:rsid w:val="00A134EB"/>
    <w:rsid w:val="00A142C8"/>
    <w:rsid w:val="00A14851"/>
    <w:rsid w:val="00A15249"/>
    <w:rsid w:val="00A15468"/>
    <w:rsid w:val="00A20BBA"/>
    <w:rsid w:val="00A20E22"/>
    <w:rsid w:val="00A233B9"/>
    <w:rsid w:val="00A23EA2"/>
    <w:rsid w:val="00A240C1"/>
    <w:rsid w:val="00A256BC"/>
    <w:rsid w:val="00A25759"/>
    <w:rsid w:val="00A26184"/>
    <w:rsid w:val="00A2752A"/>
    <w:rsid w:val="00A27836"/>
    <w:rsid w:val="00A30B81"/>
    <w:rsid w:val="00A346B7"/>
    <w:rsid w:val="00A350DC"/>
    <w:rsid w:val="00A35945"/>
    <w:rsid w:val="00A37105"/>
    <w:rsid w:val="00A375E0"/>
    <w:rsid w:val="00A37BEC"/>
    <w:rsid w:val="00A40666"/>
    <w:rsid w:val="00A4159B"/>
    <w:rsid w:val="00A419DF"/>
    <w:rsid w:val="00A43B08"/>
    <w:rsid w:val="00A44F83"/>
    <w:rsid w:val="00A456F4"/>
    <w:rsid w:val="00A45867"/>
    <w:rsid w:val="00A4596A"/>
    <w:rsid w:val="00A468B0"/>
    <w:rsid w:val="00A46A8C"/>
    <w:rsid w:val="00A4772A"/>
    <w:rsid w:val="00A47EB3"/>
    <w:rsid w:val="00A51FE9"/>
    <w:rsid w:val="00A52989"/>
    <w:rsid w:val="00A54504"/>
    <w:rsid w:val="00A57076"/>
    <w:rsid w:val="00A57763"/>
    <w:rsid w:val="00A57BEB"/>
    <w:rsid w:val="00A57DFF"/>
    <w:rsid w:val="00A600C4"/>
    <w:rsid w:val="00A60802"/>
    <w:rsid w:val="00A61457"/>
    <w:rsid w:val="00A61BDC"/>
    <w:rsid w:val="00A61C0B"/>
    <w:rsid w:val="00A627DF"/>
    <w:rsid w:val="00A63C2F"/>
    <w:rsid w:val="00A63EB8"/>
    <w:rsid w:val="00A645DE"/>
    <w:rsid w:val="00A6499A"/>
    <w:rsid w:val="00A64AEA"/>
    <w:rsid w:val="00A659CF"/>
    <w:rsid w:val="00A679B5"/>
    <w:rsid w:val="00A70992"/>
    <w:rsid w:val="00A710DB"/>
    <w:rsid w:val="00A74167"/>
    <w:rsid w:val="00A74ED4"/>
    <w:rsid w:val="00A76015"/>
    <w:rsid w:val="00A76909"/>
    <w:rsid w:val="00A77971"/>
    <w:rsid w:val="00A77D16"/>
    <w:rsid w:val="00A80528"/>
    <w:rsid w:val="00A8132C"/>
    <w:rsid w:val="00A81739"/>
    <w:rsid w:val="00A833B3"/>
    <w:rsid w:val="00A840B1"/>
    <w:rsid w:val="00A84287"/>
    <w:rsid w:val="00A84772"/>
    <w:rsid w:val="00A85FFC"/>
    <w:rsid w:val="00A879C5"/>
    <w:rsid w:val="00A9044D"/>
    <w:rsid w:val="00A90FA5"/>
    <w:rsid w:val="00A91896"/>
    <w:rsid w:val="00A91A74"/>
    <w:rsid w:val="00A92958"/>
    <w:rsid w:val="00A94577"/>
    <w:rsid w:val="00A95670"/>
    <w:rsid w:val="00A95A93"/>
    <w:rsid w:val="00A975B0"/>
    <w:rsid w:val="00A979F1"/>
    <w:rsid w:val="00AA07F4"/>
    <w:rsid w:val="00AA4897"/>
    <w:rsid w:val="00AA610F"/>
    <w:rsid w:val="00AA6143"/>
    <w:rsid w:val="00AA74DF"/>
    <w:rsid w:val="00AB26CA"/>
    <w:rsid w:val="00AB2A41"/>
    <w:rsid w:val="00AB3246"/>
    <w:rsid w:val="00AB5D19"/>
    <w:rsid w:val="00AC0110"/>
    <w:rsid w:val="00AC0396"/>
    <w:rsid w:val="00AC343A"/>
    <w:rsid w:val="00AC4370"/>
    <w:rsid w:val="00AC45E7"/>
    <w:rsid w:val="00AC4893"/>
    <w:rsid w:val="00AC7E05"/>
    <w:rsid w:val="00AD0543"/>
    <w:rsid w:val="00AD2D38"/>
    <w:rsid w:val="00AD2F5B"/>
    <w:rsid w:val="00AD3B53"/>
    <w:rsid w:val="00AD4EB9"/>
    <w:rsid w:val="00AD5493"/>
    <w:rsid w:val="00AD5F8F"/>
    <w:rsid w:val="00AD7194"/>
    <w:rsid w:val="00AE0C63"/>
    <w:rsid w:val="00AE1911"/>
    <w:rsid w:val="00AE3FF2"/>
    <w:rsid w:val="00AE651C"/>
    <w:rsid w:val="00AE706D"/>
    <w:rsid w:val="00AF0C63"/>
    <w:rsid w:val="00AF2905"/>
    <w:rsid w:val="00AF2FFF"/>
    <w:rsid w:val="00AF37BA"/>
    <w:rsid w:val="00AF3E5B"/>
    <w:rsid w:val="00AF621A"/>
    <w:rsid w:val="00AF6C0A"/>
    <w:rsid w:val="00AF71EB"/>
    <w:rsid w:val="00AF765D"/>
    <w:rsid w:val="00B0063B"/>
    <w:rsid w:val="00B04015"/>
    <w:rsid w:val="00B11384"/>
    <w:rsid w:val="00B1198E"/>
    <w:rsid w:val="00B11C0B"/>
    <w:rsid w:val="00B12176"/>
    <w:rsid w:val="00B121A6"/>
    <w:rsid w:val="00B123C6"/>
    <w:rsid w:val="00B12877"/>
    <w:rsid w:val="00B13554"/>
    <w:rsid w:val="00B138DF"/>
    <w:rsid w:val="00B13BCE"/>
    <w:rsid w:val="00B153AA"/>
    <w:rsid w:val="00B154CD"/>
    <w:rsid w:val="00B15C21"/>
    <w:rsid w:val="00B20173"/>
    <w:rsid w:val="00B206B6"/>
    <w:rsid w:val="00B20742"/>
    <w:rsid w:val="00B20F26"/>
    <w:rsid w:val="00B20F54"/>
    <w:rsid w:val="00B23037"/>
    <w:rsid w:val="00B243D1"/>
    <w:rsid w:val="00B308C1"/>
    <w:rsid w:val="00B319E8"/>
    <w:rsid w:val="00B32306"/>
    <w:rsid w:val="00B33294"/>
    <w:rsid w:val="00B347EB"/>
    <w:rsid w:val="00B34FED"/>
    <w:rsid w:val="00B35F34"/>
    <w:rsid w:val="00B363EF"/>
    <w:rsid w:val="00B40416"/>
    <w:rsid w:val="00B41B23"/>
    <w:rsid w:val="00B46163"/>
    <w:rsid w:val="00B50578"/>
    <w:rsid w:val="00B506CA"/>
    <w:rsid w:val="00B50CA3"/>
    <w:rsid w:val="00B512A7"/>
    <w:rsid w:val="00B5171F"/>
    <w:rsid w:val="00B522DF"/>
    <w:rsid w:val="00B5285B"/>
    <w:rsid w:val="00B52B56"/>
    <w:rsid w:val="00B56606"/>
    <w:rsid w:val="00B60EBA"/>
    <w:rsid w:val="00B611FE"/>
    <w:rsid w:val="00B627C0"/>
    <w:rsid w:val="00B655C6"/>
    <w:rsid w:val="00B6759F"/>
    <w:rsid w:val="00B75964"/>
    <w:rsid w:val="00B77306"/>
    <w:rsid w:val="00B7792F"/>
    <w:rsid w:val="00B8037B"/>
    <w:rsid w:val="00B84688"/>
    <w:rsid w:val="00B85ED4"/>
    <w:rsid w:val="00B86EE5"/>
    <w:rsid w:val="00B908C9"/>
    <w:rsid w:val="00B91EAE"/>
    <w:rsid w:val="00B94170"/>
    <w:rsid w:val="00B9459C"/>
    <w:rsid w:val="00B949F4"/>
    <w:rsid w:val="00B95084"/>
    <w:rsid w:val="00B95E16"/>
    <w:rsid w:val="00B96E3A"/>
    <w:rsid w:val="00BA0AED"/>
    <w:rsid w:val="00BA2021"/>
    <w:rsid w:val="00BA3309"/>
    <w:rsid w:val="00BA4299"/>
    <w:rsid w:val="00BA459F"/>
    <w:rsid w:val="00BA6B07"/>
    <w:rsid w:val="00BB22FF"/>
    <w:rsid w:val="00BB3009"/>
    <w:rsid w:val="00BB4411"/>
    <w:rsid w:val="00BB5E79"/>
    <w:rsid w:val="00BB62FE"/>
    <w:rsid w:val="00BB6AEB"/>
    <w:rsid w:val="00BB7666"/>
    <w:rsid w:val="00BC3474"/>
    <w:rsid w:val="00BC5F65"/>
    <w:rsid w:val="00BC63A9"/>
    <w:rsid w:val="00BC7F46"/>
    <w:rsid w:val="00BD0BB6"/>
    <w:rsid w:val="00BD0DFA"/>
    <w:rsid w:val="00BD1952"/>
    <w:rsid w:val="00BD32BC"/>
    <w:rsid w:val="00BD5254"/>
    <w:rsid w:val="00BE008F"/>
    <w:rsid w:val="00BE0D43"/>
    <w:rsid w:val="00BE4DAB"/>
    <w:rsid w:val="00BE6619"/>
    <w:rsid w:val="00BE7CFE"/>
    <w:rsid w:val="00BE7DC9"/>
    <w:rsid w:val="00BF1BFC"/>
    <w:rsid w:val="00BF275A"/>
    <w:rsid w:val="00BF27D5"/>
    <w:rsid w:val="00BF2CBB"/>
    <w:rsid w:val="00BF3C9A"/>
    <w:rsid w:val="00BF5BF8"/>
    <w:rsid w:val="00BF6A78"/>
    <w:rsid w:val="00BF766C"/>
    <w:rsid w:val="00C01DFF"/>
    <w:rsid w:val="00C038CE"/>
    <w:rsid w:val="00C05A69"/>
    <w:rsid w:val="00C07240"/>
    <w:rsid w:val="00C10A85"/>
    <w:rsid w:val="00C11F90"/>
    <w:rsid w:val="00C13718"/>
    <w:rsid w:val="00C1483A"/>
    <w:rsid w:val="00C238EA"/>
    <w:rsid w:val="00C2446E"/>
    <w:rsid w:val="00C24519"/>
    <w:rsid w:val="00C27C09"/>
    <w:rsid w:val="00C32A8C"/>
    <w:rsid w:val="00C32AAF"/>
    <w:rsid w:val="00C35566"/>
    <w:rsid w:val="00C3649F"/>
    <w:rsid w:val="00C36F63"/>
    <w:rsid w:val="00C41D02"/>
    <w:rsid w:val="00C436F0"/>
    <w:rsid w:val="00C44189"/>
    <w:rsid w:val="00C45562"/>
    <w:rsid w:val="00C466D9"/>
    <w:rsid w:val="00C47B5E"/>
    <w:rsid w:val="00C51130"/>
    <w:rsid w:val="00C532E3"/>
    <w:rsid w:val="00C53F16"/>
    <w:rsid w:val="00C56ACA"/>
    <w:rsid w:val="00C60505"/>
    <w:rsid w:val="00C61B82"/>
    <w:rsid w:val="00C61D1F"/>
    <w:rsid w:val="00C66867"/>
    <w:rsid w:val="00C67CB5"/>
    <w:rsid w:val="00C70CA7"/>
    <w:rsid w:val="00C721EE"/>
    <w:rsid w:val="00C72FA2"/>
    <w:rsid w:val="00C73101"/>
    <w:rsid w:val="00C74656"/>
    <w:rsid w:val="00C7627E"/>
    <w:rsid w:val="00C82B5D"/>
    <w:rsid w:val="00C82E00"/>
    <w:rsid w:val="00C83F03"/>
    <w:rsid w:val="00C8401A"/>
    <w:rsid w:val="00C8406F"/>
    <w:rsid w:val="00C8448A"/>
    <w:rsid w:val="00C8514D"/>
    <w:rsid w:val="00C851D2"/>
    <w:rsid w:val="00C9068E"/>
    <w:rsid w:val="00C93175"/>
    <w:rsid w:val="00C9513B"/>
    <w:rsid w:val="00C95365"/>
    <w:rsid w:val="00C9546E"/>
    <w:rsid w:val="00C96FFA"/>
    <w:rsid w:val="00C97F5C"/>
    <w:rsid w:val="00CA1198"/>
    <w:rsid w:val="00CA1A96"/>
    <w:rsid w:val="00CA2EA0"/>
    <w:rsid w:val="00CA4105"/>
    <w:rsid w:val="00CA6ABE"/>
    <w:rsid w:val="00CA799D"/>
    <w:rsid w:val="00CA7A45"/>
    <w:rsid w:val="00CB0E86"/>
    <w:rsid w:val="00CB4D0B"/>
    <w:rsid w:val="00CB51F3"/>
    <w:rsid w:val="00CB567D"/>
    <w:rsid w:val="00CB5FA6"/>
    <w:rsid w:val="00CB6E6A"/>
    <w:rsid w:val="00CC07E7"/>
    <w:rsid w:val="00CC4C6F"/>
    <w:rsid w:val="00CC516D"/>
    <w:rsid w:val="00CC5A6D"/>
    <w:rsid w:val="00CC5BFB"/>
    <w:rsid w:val="00CC6505"/>
    <w:rsid w:val="00CC6711"/>
    <w:rsid w:val="00CD01BD"/>
    <w:rsid w:val="00CD207F"/>
    <w:rsid w:val="00CD380D"/>
    <w:rsid w:val="00CD3CEC"/>
    <w:rsid w:val="00CD7F23"/>
    <w:rsid w:val="00CE23D5"/>
    <w:rsid w:val="00CE33EC"/>
    <w:rsid w:val="00CE3725"/>
    <w:rsid w:val="00CE47E0"/>
    <w:rsid w:val="00CE4AA4"/>
    <w:rsid w:val="00CE5F97"/>
    <w:rsid w:val="00CE7BB5"/>
    <w:rsid w:val="00CF2FF9"/>
    <w:rsid w:val="00CF3B2C"/>
    <w:rsid w:val="00CF6398"/>
    <w:rsid w:val="00CF6D3D"/>
    <w:rsid w:val="00CF7060"/>
    <w:rsid w:val="00D00E5E"/>
    <w:rsid w:val="00D01E93"/>
    <w:rsid w:val="00D02F82"/>
    <w:rsid w:val="00D05D1A"/>
    <w:rsid w:val="00D060D3"/>
    <w:rsid w:val="00D06260"/>
    <w:rsid w:val="00D07AD7"/>
    <w:rsid w:val="00D07B80"/>
    <w:rsid w:val="00D10FDD"/>
    <w:rsid w:val="00D1162B"/>
    <w:rsid w:val="00D11917"/>
    <w:rsid w:val="00D125BE"/>
    <w:rsid w:val="00D12E21"/>
    <w:rsid w:val="00D14910"/>
    <w:rsid w:val="00D150F1"/>
    <w:rsid w:val="00D17305"/>
    <w:rsid w:val="00D173B7"/>
    <w:rsid w:val="00D17BE4"/>
    <w:rsid w:val="00D21301"/>
    <w:rsid w:val="00D24F10"/>
    <w:rsid w:val="00D259EB"/>
    <w:rsid w:val="00D26E0B"/>
    <w:rsid w:val="00D3173C"/>
    <w:rsid w:val="00D31B6C"/>
    <w:rsid w:val="00D3299D"/>
    <w:rsid w:val="00D33181"/>
    <w:rsid w:val="00D349C1"/>
    <w:rsid w:val="00D370DD"/>
    <w:rsid w:val="00D37B80"/>
    <w:rsid w:val="00D42D49"/>
    <w:rsid w:val="00D43669"/>
    <w:rsid w:val="00D439B7"/>
    <w:rsid w:val="00D44B73"/>
    <w:rsid w:val="00D457CC"/>
    <w:rsid w:val="00D46071"/>
    <w:rsid w:val="00D46C6B"/>
    <w:rsid w:val="00D47454"/>
    <w:rsid w:val="00D47DD8"/>
    <w:rsid w:val="00D51285"/>
    <w:rsid w:val="00D522D6"/>
    <w:rsid w:val="00D52A06"/>
    <w:rsid w:val="00D553DE"/>
    <w:rsid w:val="00D56820"/>
    <w:rsid w:val="00D56C26"/>
    <w:rsid w:val="00D570AD"/>
    <w:rsid w:val="00D573F5"/>
    <w:rsid w:val="00D60FD9"/>
    <w:rsid w:val="00D622EE"/>
    <w:rsid w:val="00D632A2"/>
    <w:rsid w:val="00D64D46"/>
    <w:rsid w:val="00D659F5"/>
    <w:rsid w:val="00D67147"/>
    <w:rsid w:val="00D6773C"/>
    <w:rsid w:val="00D71218"/>
    <w:rsid w:val="00D714EA"/>
    <w:rsid w:val="00D735F2"/>
    <w:rsid w:val="00D7529D"/>
    <w:rsid w:val="00D77D39"/>
    <w:rsid w:val="00D83F46"/>
    <w:rsid w:val="00D84571"/>
    <w:rsid w:val="00D85A39"/>
    <w:rsid w:val="00D85B38"/>
    <w:rsid w:val="00D85CAB"/>
    <w:rsid w:val="00D8612E"/>
    <w:rsid w:val="00D86870"/>
    <w:rsid w:val="00D868BD"/>
    <w:rsid w:val="00D86A81"/>
    <w:rsid w:val="00D87FBC"/>
    <w:rsid w:val="00D90CE4"/>
    <w:rsid w:val="00D95303"/>
    <w:rsid w:val="00D95FC5"/>
    <w:rsid w:val="00D96EEA"/>
    <w:rsid w:val="00DA1782"/>
    <w:rsid w:val="00DA18E0"/>
    <w:rsid w:val="00DA20FE"/>
    <w:rsid w:val="00DA5F4E"/>
    <w:rsid w:val="00DA7487"/>
    <w:rsid w:val="00DB0A7E"/>
    <w:rsid w:val="00DB1E16"/>
    <w:rsid w:val="00DB2908"/>
    <w:rsid w:val="00DB2E05"/>
    <w:rsid w:val="00DB3D49"/>
    <w:rsid w:val="00DB40A2"/>
    <w:rsid w:val="00DB4EBD"/>
    <w:rsid w:val="00DB5833"/>
    <w:rsid w:val="00DB63C8"/>
    <w:rsid w:val="00DB70E7"/>
    <w:rsid w:val="00DB7F33"/>
    <w:rsid w:val="00DC16CC"/>
    <w:rsid w:val="00DC1DFE"/>
    <w:rsid w:val="00DC2E9A"/>
    <w:rsid w:val="00DC2F11"/>
    <w:rsid w:val="00DC4E02"/>
    <w:rsid w:val="00DC5916"/>
    <w:rsid w:val="00DC7F93"/>
    <w:rsid w:val="00DD002C"/>
    <w:rsid w:val="00DD1D17"/>
    <w:rsid w:val="00DD4207"/>
    <w:rsid w:val="00DD4C85"/>
    <w:rsid w:val="00DD6617"/>
    <w:rsid w:val="00DD7AF6"/>
    <w:rsid w:val="00DE0A85"/>
    <w:rsid w:val="00DE1E42"/>
    <w:rsid w:val="00DE2189"/>
    <w:rsid w:val="00DE2900"/>
    <w:rsid w:val="00DE67AF"/>
    <w:rsid w:val="00DE7F19"/>
    <w:rsid w:val="00DF0411"/>
    <w:rsid w:val="00DF0B69"/>
    <w:rsid w:val="00DF0C83"/>
    <w:rsid w:val="00DF109F"/>
    <w:rsid w:val="00DF18AE"/>
    <w:rsid w:val="00DF5F1B"/>
    <w:rsid w:val="00DF5FDB"/>
    <w:rsid w:val="00DF6C72"/>
    <w:rsid w:val="00E02B61"/>
    <w:rsid w:val="00E0483E"/>
    <w:rsid w:val="00E0524E"/>
    <w:rsid w:val="00E10EEE"/>
    <w:rsid w:val="00E11622"/>
    <w:rsid w:val="00E1210E"/>
    <w:rsid w:val="00E1265D"/>
    <w:rsid w:val="00E13EF8"/>
    <w:rsid w:val="00E14EB9"/>
    <w:rsid w:val="00E15451"/>
    <w:rsid w:val="00E15AA1"/>
    <w:rsid w:val="00E171C1"/>
    <w:rsid w:val="00E2031D"/>
    <w:rsid w:val="00E211E7"/>
    <w:rsid w:val="00E224F9"/>
    <w:rsid w:val="00E23572"/>
    <w:rsid w:val="00E37150"/>
    <w:rsid w:val="00E37248"/>
    <w:rsid w:val="00E374B8"/>
    <w:rsid w:val="00E37B74"/>
    <w:rsid w:val="00E40B79"/>
    <w:rsid w:val="00E40ED4"/>
    <w:rsid w:val="00E457A7"/>
    <w:rsid w:val="00E46836"/>
    <w:rsid w:val="00E516C8"/>
    <w:rsid w:val="00E51F3B"/>
    <w:rsid w:val="00E5375D"/>
    <w:rsid w:val="00E53BFA"/>
    <w:rsid w:val="00E53DCB"/>
    <w:rsid w:val="00E54A8B"/>
    <w:rsid w:val="00E55EA3"/>
    <w:rsid w:val="00E56848"/>
    <w:rsid w:val="00E56946"/>
    <w:rsid w:val="00E5736B"/>
    <w:rsid w:val="00E607A4"/>
    <w:rsid w:val="00E6257C"/>
    <w:rsid w:val="00E625B4"/>
    <w:rsid w:val="00E636D5"/>
    <w:rsid w:val="00E637F2"/>
    <w:rsid w:val="00E64C59"/>
    <w:rsid w:val="00E655F5"/>
    <w:rsid w:val="00E6687A"/>
    <w:rsid w:val="00E71889"/>
    <w:rsid w:val="00E7195C"/>
    <w:rsid w:val="00E71B25"/>
    <w:rsid w:val="00E71C00"/>
    <w:rsid w:val="00E7296D"/>
    <w:rsid w:val="00E72CE3"/>
    <w:rsid w:val="00E732D1"/>
    <w:rsid w:val="00E73796"/>
    <w:rsid w:val="00E73DA4"/>
    <w:rsid w:val="00E77C18"/>
    <w:rsid w:val="00E80605"/>
    <w:rsid w:val="00E80FBF"/>
    <w:rsid w:val="00E839B6"/>
    <w:rsid w:val="00E85C71"/>
    <w:rsid w:val="00E864F6"/>
    <w:rsid w:val="00E86CB5"/>
    <w:rsid w:val="00E90728"/>
    <w:rsid w:val="00E90E97"/>
    <w:rsid w:val="00E91E01"/>
    <w:rsid w:val="00E92ABB"/>
    <w:rsid w:val="00E93965"/>
    <w:rsid w:val="00E96343"/>
    <w:rsid w:val="00EA0B3D"/>
    <w:rsid w:val="00EA0C79"/>
    <w:rsid w:val="00EA2DB5"/>
    <w:rsid w:val="00EA3339"/>
    <w:rsid w:val="00EA5FA8"/>
    <w:rsid w:val="00EA63C2"/>
    <w:rsid w:val="00EA6D1D"/>
    <w:rsid w:val="00EB0251"/>
    <w:rsid w:val="00EB199F"/>
    <w:rsid w:val="00EB1ED3"/>
    <w:rsid w:val="00EB25A1"/>
    <w:rsid w:val="00EB47E2"/>
    <w:rsid w:val="00EB575F"/>
    <w:rsid w:val="00EB6394"/>
    <w:rsid w:val="00EB6A34"/>
    <w:rsid w:val="00EC0F5D"/>
    <w:rsid w:val="00EC19E9"/>
    <w:rsid w:val="00EC3823"/>
    <w:rsid w:val="00EC66EC"/>
    <w:rsid w:val="00EC6E58"/>
    <w:rsid w:val="00EC7360"/>
    <w:rsid w:val="00EC751C"/>
    <w:rsid w:val="00EC7795"/>
    <w:rsid w:val="00ED15A2"/>
    <w:rsid w:val="00ED2091"/>
    <w:rsid w:val="00ED34A8"/>
    <w:rsid w:val="00ED3AA7"/>
    <w:rsid w:val="00ED4575"/>
    <w:rsid w:val="00ED51BC"/>
    <w:rsid w:val="00ED635B"/>
    <w:rsid w:val="00ED7FC7"/>
    <w:rsid w:val="00EE21A5"/>
    <w:rsid w:val="00EE300B"/>
    <w:rsid w:val="00EE6DC3"/>
    <w:rsid w:val="00EE7271"/>
    <w:rsid w:val="00EE77D3"/>
    <w:rsid w:val="00EF0BE7"/>
    <w:rsid w:val="00EF2C97"/>
    <w:rsid w:val="00EF35B6"/>
    <w:rsid w:val="00EF6DD0"/>
    <w:rsid w:val="00EF7263"/>
    <w:rsid w:val="00EF75F4"/>
    <w:rsid w:val="00EF782A"/>
    <w:rsid w:val="00F00524"/>
    <w:rsid w:val="00F01119"/>
    <w:rsid w:val="00F015AF"/>
    <w:rsid w:val="00F01DFA"/>
    <w:rsid w:val="00F01F37"/>
    <w:rsid w:val="00F02636"/>
    <w:rsid w:val="00F030F4"/>
    <w:rsid w:val="00F046DB"/>
    <w:rsid w:val="00F05A30"/>
    <w:rsid w:val="00F067E1"/>
    <w:rsid w:val="00F075BF"/>
    <w:rsid w:val="00F07CA2"/>
    <w:rsid w:val="00F101E8"/>
    <w:rsid w:val="00F11723"/>
    <w:rsid w:val="00F11EAE"/>
    <w:rsid w:val="00F124A4"/>
    <w:rsid w:val="00F14F7E"/>
    <w:rsid w:val="00F16498"/>
    <w:rsid w:val="00F17938"/>
    <w:rsid w:val="00F20834"/>
    <w:rsid w:val="00F2150F"/>
    <w:rsid w:val="00F23192"/>
    <w:rsid w:val="00F23B28"/>
    <w:rsid w:val="00F24D82"/>
    <w:rsid w:val="00F2517E"/>
    <w:rsid w:val="00F261D1"/>
    <w:rsid w:val="00F26229"/>
    <w:rsid w:val="00F264C5"/>
    <w:rsid w:val="00F26E65"/>
    <w:rsid w:val="00F27306"/>
    <w:rsid w:val="00F2767D"/>
    <w:rsid w:val="00F3683A"/>
    <w:rsid w:val="00F37416"/>
    <w:rsid w:val="00F37F0A"/>
    <w:rsid w:val="00F40A1D"/>
    <w:rsid w:val="00F40ED5"/>
    <w:rsid w:val="00F41C40"/>
    <w:rsid w:val="00F438B6"/>
    <w:rsid w:val="00F440CB"/>
    <w:rsid w:val="00F4742A"/>
    <w:rsid w:val="00F50000"/>
    <w:rsid w:val="00F534BE"/>
    <w:rsid w:val="00F5426D"/>
    <w:rsid w:val="00F552DD"/>
    <w:rsid w:val="00F5629A"/>
    <w:rsid w:val="00F57F01"/>
    <w:rsid w:val="00F60D97"/>
    <w:rsid w:val="00F60F40"/>
    <w:rsid w:val="00F638DE"/>
    <w:rsid w:val="00F63EFF"/>
    <w:rsid w:val="00F6400D"/>
    <w:rsid w:val="00F65FA1"/>
    <w:rsid w:val="00F70C72"/>
    <w:rsid w:val="00F72FE1"/>
    <w:rsid w:val="00F73D2B"/>
    <w:rsid w:val="00F74553"/>
    <w:rsid w:val="00F74BBA"/>
    <w:rsid w:val="00F75BCF"/>
    <w:rsid w:val="00F77D74"/>
    <w:rsid w:val="00F80F93"/>
    <w:rsid w:val="00F8163D"/>
    <w:rsid w:val="00F8241E"/>
    <w:rsid w:val="00F82CD8"/>
    <w:rsid w:val="00F83921"/>
    <w:rsid w:val="00F90FFD"/>
    <w:rsid w:val="00F913BB"/>
    <w:rsid w:val="00F94A96"/>
    <w:rsid w:val="00F9516B"/>
    <w:rsid w:val="00F972E6"/>
    <w:rsid w:val="00FA1A07"/>
    <w:rsid w:val="00FA3ED3"/>
    <w:rsid w:val="00FA5DDF"/>
    <w:rsid w:val="00FA739E"/>
    <w:rsid w:val="00FA7F17"/>
    <w:rsid w:val="00FB2531"/>
    <w:rsid w:val="00FB371C"/>
    <w:rsid w:val="00FB3E50"/>
    <w:rsid w:val="00FB5DB3"/>
    <w:rsid w:val="00FB67D4"/>
    <w:rsid w:val="00FB698D"/>
    <w:rsid w:val="00FB7FB7"/>
    <w:rsid w:val="00FC04EB"/>
    <w:rsid w:val="00FC21A4"/>
    <w:rsid w:val="00FC2AC0"/>
    <w:rsid w:val="00FC48DF"/>
    <w:rsid w:val="00FC5A2A"/>
    <w:rsid w:val="00FD0132"/>
    <w:rsid w:val="00FD441B"/>
    <w:rsid w:val="00FD448B"/>
    <w:rsid w:val="00FD5B2E"/>
    <w:rsid w:val="00FD66EB"/>
    <w:rsid w:val="00FE07E4"/>
    <w:rsid w:val="00FE37B4"/>
    <w:rsid w:val="00FE5C24"/>
    <w:rsid w:val="00FE74C0"/>
    <w:rsid w:val="00FE756E"/>
    <w:rsid w:val="00FE7D21"/>
    <w:rsid w:val="00FF0854"/>
    <w:rsid w:val="00FF0CE3"/>
    <w:rsid w:val="00FF0F94"/>
    <w:rsid w:val="00FF2712"/>
    <w:rsid w:val="00FF2A0E"/>
    <w:rsid w:val="00FF2BF1"/>
    <w:rsid w:val="00FF44D4"/>
    <w:rsid w:val="00FF49F3"/>
    <w:rsid w:val="00FF4C9E"/>
    <w:rsid w:val="00FF5231"/>
    <w:rsid w:val="00FF5F12"/>
    <w:rsid w:val="00FF7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38"/>
    <w:pPr>
      <w:ind w:left="720"/>
      <w:contextualSpacing/>
    </w:pPr>
  </w:style>
  <w:style w:type="paragraph" w:styleId="FootnoteText">
    <w:name w:val="footnote text"/>
    <w:basedOn w:val="Normal"/>
    <w:link w:val="FootnoteTextChar"/>
    <w:uiPriority w:val="99"/>
    <w:semiHidden/>
    <w:unhideWhenUsed/>
    <w:rsid w:val="00101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238"/>
    <w:rPr>
      <w:sz w:val="20"/>
      <w:szCs w:val="20"/>
    </w:rPr>
  </w:style>
  <w:style w:type="character" w:styleId="FootnoteReference">
    <w:name w:val="footnote reference"/>
    <w:basedOn w:val="DefaultParagraphFont"/>
    <w:uiPriority w:val="99"/>
    <w:semiHidden/>
    <w:unhideWhenUsed/>
    <w:rsid w:val="00101238"/>
    <w:rPr>
      <w:vertAlign w:val="superscript"/>
    </w:rPr>
  </w:style>
  <w:style w:type="character" w:styleId="Hyperlink">
    <w:name w:val="Hyperlink"/>
    <w:basedOn w:val="DefaultParagraphFont"/>
    <w:uiPriority w:val="99"/>
    <w:unhideWhenUsed/>
    <w:rsid w:val="00101238"/>
    <w:rPr>
      <w:color w:val="0000FF" w:themeColor="hyperlink"/>
      <w:u w:val="single"/>
    </w:rPr>
  </w:style>
  <w:style w:type="paragraph" w:styleId="BalloonText">
    <w:name w:val="Balloon Text"/>
    <w:basedOn w:val="Normal"/>
    <w:link w:val="BalloonTextChar"/>
    <w:uiPriority w:val="99"/>
    <w:semiHidden/>
    <w:unhideWhenUsed/>
    <w:rsid w:val="0010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38"/>
    <w:rPr>
      <w:rFonts w:ascii="Tahoma" w:hAnsi="Tahoma" w:cs="Tahoma"/>
      <w:sz w:val="16"/>
      <w:szCs w:val="16"/>
    </w:rPr>
  </w:style>
  <w:style w:type="table" w:styleId="TableGrid">
    <w:name w:val="Table Grid"/>
    <w:basedOn w:val="TableNormal"/>
    <w:uiPriority w:val="59"/>
    <w:rsid w:val="004F2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652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75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pen" TargetMode="External"/><Relationship Id="rId13" Type="http://schemas.openxmlformats.org/officeDocument/2006/relationships/hyperlink" Target="http://www.usaspending.gov" TargetMode="External"/><Relationship Id="rId18" Type="http://schemas.openxmlformats.org/officeDocument/2006/relationships/hyperlink" Target="http://www.ideascale.com" TargetMode="External"/><Relationship Id="rId26" Type="http://schemas.openxmlformats.org/officeDocument/2006/relationships/hyperlink" Target="http://prg.supremecourt.g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eclaration.ge" TargetMode="External"/><Relationship Id="rId34" Type="http://schemas.openxmlformats.org/officeDocument/2006/relationships/hyperlink" Target="http://www.declaration.ge" TargetMode="External"/><Relationship Id="rId7" Type="http://schemas.openxmlformats.org/officeDocument/2006/relationships/hyperlink" Target="http://www.[agency].gov/open" TargetMode="External"/><Relationship Id="rId12" Type="http://schemas.openxmlformats.org/officeDocument/2006/relationships/hyperlink" Target="http://www.data.gov" TargetMode="External"/><Relationship Id="rId17" Type="http://schemas.openxmlformats.org/officeDocument/2006/relationships/hyperlink" Target="http://www.state.gov/opinionspace/" TargetMode="External"/><Relationship Id="rId25" Type="http://schemas.openxmlformats.org/officeDocument/2006/relationships/hyperlink" Target="http://www.mof.ge" TargetMode="External"/><Relationship Id="rId33" Type="http://schemas.openxmlformats.org/officeDocument/2006/relationships/hyperlink" Target="http://www.petitions.gov.g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llenge.gov" TargetMode="External"/><Relationship Id="rId20" Type="http://schemas.openxmlformats.org/officeDocument/2006/relationships/hyperlink" Target="http://www.opengovpartnership.org/ogp-action-plan-template" TargetMode="External"/><Relationship Id="rId29" Type="http://schemas.openxmlformats.org/officeDocument/2006/relationships/hyperlink" Target="http://www.spendings.gov.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overy.gov" TargetMode="External"/><Relationship Id="rId24" Type="http://schemas.openxmlformats.org/officeDocument/2006/relationships/hyperlink" Target="http://old.cec.gov.ge/financial/" TargetMode="External"/><Relationship Id="rId32" Type="http://schemas.openxmlformats.org/officeDocument/2006/relationships/hyperlink" Target="http://www.opinions.gov.ge" TargetMode="External"/><Relationship Id="rId37" Type="http://schemas.openxmlformats.org/officeDocument/2006/relationships/hyperlink" Target="http://prg.supremecourt.ge/" TargetMode="External"/><Relationship Id="rId5" Type="http://schemas.openxmlformats.org/officeDocument/2006/relationships/footnotes" Target="footnotes.xml"/><Relationship Id="rId15" Type="http://schemas.openxmlformats.org/officeDocument/2006/relationships/hyperlink" Target="http://www.foreignassistance.gov" TargetMode="External"/><Relationship Id="rId23" Type="http://schemas.openxmlformats.org/officeDocument/2006/relationships/hyperlink" Target="http://www.matsne.gov.ge" TargetMode="External"/><Relationship Id="rId28" Type="http://schemas.openxmlformats.org/officeDocument/2006/relationships/hyperlink" Target="http://www.foia.gov.ge" TargetMode="External"/><Relationship Id="rId36" Type="http://schemas.openxmlformats.org/officeDocument/2006/relationships/hyperlink" Target="http://www.mof.ge" TargetMode="External"/><Relationship Id="rId10" Type="http://schemas.openxmlformats.org/officeDocument/2006/relationships/hyperlink" Target="http://www.whitehouse.gov/briefing-room/disclosures/annual-records/2010" TargetMode="External"/><Relationship Id="rId19" Type="http://schemas.openxmlformats.org/officeDocument/2006/relationships/hyperlink" Target="http://www.usa.gov" TargetMode="External"/><Relationship Id="rId31" Type="http://schemas.openxmlformats.org/officeDocument/2006/relationships/hyperlink" Target="http://eservices.rs.ge/default.aspx?s=3&amp;p=21" TargetMode="External"/><Relationship Id="rId4" Type="http://schemas.openxmlformats.org/officeDocument/2006/relationships/webSettings" Target="webSettings.xml"/><Relationship Id="rId9" Type="http://schemas.openxmlformats.org/officeDocument/2006/relationships/hyperlink" Target="http://www.whitehouse.gov/briefing-room/disclosures/visitor-records" TargetMode="External"/><Relationship Id="rId14" Type="http://schemas.openxmlformats.org/officeDocument/2006/relationships/hyperlink" Target="http://www.it.usaspending.gov" TargetMode="External"/><Relationship Id="rId22" Type="http://schemas.openxmlformats.org/officeDocument/2006/relationships/hyperlink" Target="http://www.tenders.procurement.gov.ge" TargetMode="External"/><Relationship Id="rId27" Type="http://schemas.openxmlformats.org/officeDocument/2006/relationships/hyperlink" Target="http://www.data.gov.ge" TargetMode="External"/><Relationship Id="rId30" Type="http://schemas.openxmlformats.org/officeDocument/2006/relationships/hyperlink" Target="http://www./%20%20%20/.gov.ge/foi" TargetMode="External"/><Relationship Id="rId35" Type="http://schemas.openxmlformats.org/officeDocument/2006/relationships/hyperlink" Target="http://www.tenders.procurement.gov.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dc:creator>
  <cp:lastModifiedBy>User</cp:lastModifiedBy>
  <cp:revision>2</cp:revision>
  <dcterms:created xsi:type="dcterms:W3CDTF">2012-02-16T15:08:00Z</dcterms:created>
  <dcterms:modified xsi:type="dcterms:W3CDTF">2012-02-16T15:08:00Z</dcterms:modified>
</cp:coreProperties>
</file>